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7D54B1" w14:textId="7CEE84B0" w:rsidR="00E66558" w:rsidRDefault="009D71E8">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2A7D54B4" w14:textId="77777777"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E66558" w14:paraId="2A7D54BA"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8" w14:textId="77777777" w:rsidR="00E66558" w:rsidRDefault="009D71E8">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9" w14:textId="6A966A6D" w:rsidR="00E66558" w:rsidRPr="0047735C" w:rsidRDefault="0047735C">
            <w:pPr>
              <w:pStyle w:val="TableRow"/>
              <w:rPr>
                <w:sz w:val="20"/>
                <w:szCs w:val="20"/>
              </w:rPr>
            </w:pPr>
            <w:r w:rsidRPr="00094CC2">
              <w:t>St Antony’s Catholic Primary</w:t>
            </w:r>
            <w:r w:rsidR="000A07FF">
              <w:t xml:space="preserve"> School</w:t>
            </w:r>
          </w:p>
        </w:tc>
      </w:tr>
      <w:tr w:rsidR="00E66558" w14:paraId="2A7D54BD"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B" w14:textId="77777777" w:rsidR="00E66558" w:rsidRDefault="009D71E8">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C" w14:textId="5BAC7216" w:rsidR="00E66558" w:rsidRDefault="000A07FF">
            <w:pPr>
              <w:pStyle w:val="TableRow"/>
            </w:pPr>
            <w:r>
              <w:t>409</w:t>
            </w:r>
          </w:p>
        </w:tc>
      </w:tr>
      <w:tr w:rsidR="00E66558" w14:paraId="2A7D54C0"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E" w14:textId="77777777" w:rsidR="00E66558" w:rsidRDefault="009D71E8">
            <w:pPr>
              <w:pStyle w:val="TableRow"/>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F" w14:textId="57DA567C" w:rsidR="00E66558" w:rsidRDefault="00B97CBE">
            <w:pPr>
              <w:pStyle w:val="TableRow"/>
            </w:pPr>
            <w:r>
              <w:t>6.6</w:t>
            </w:r>
            <w:r w:rsidR="00D8390D">
              <w:t>%</w:t>
            </w:r>
          </w:p>
        </w:tc>
      </w:tr>
      <w:tr w:rsidR="00E66558" w14:paraId="2A7D54C3"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1" w14:textId="77777777" w:rsidR="00E66558" w:rsidRDefault="009D71E8">
            <w:pPr>
              <w:pStyle w:val="TableRow"/>
            </w:pPr>
            <w:r>
              <w:rPr>
                <w:szCs w:val="22"/>
              </w:rPr>
              <w:t xml:space="preserve">Academic year/years that our current pupil premium strategy plan covers </w:t>
            </w:r>
            <w:r>
              <w:rPr>
                <w:b/>
                <w:bCs/>
                <w:szCs w:val="22"/>
              </w:rPr>
              <w:t>(3 year plans are recommended)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2" w14:textId="57C8D0F4" w:rsidR="00E66558" w:rsidRDefault="0047735C">
            <w:pPr>
              <w:pStyle w:val="TableRow"/>
            </w:pPr>
            <w:r>
              <w:t>202</w:t>
            </w:r>
            <w:r w:rsidR="000A07FF">
              <w:t>5</w:t>
            </w:r>
            <w:r>
              <w:t>-202</w:t>
            </w:r>
            <w:r w:rsidR="000A07FF">
              <w:t>8</w:t>
            </w:r>
          </w:p>
        </w:tc>
      </w:tr>
      <w:tr w:rsidR="00E66558" w14:paraId="2A7D54C6"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4" w14:textId="77777777" w:rsidR="00E66558" w:rsidRDefault="009D71E8">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5" w14:textId="085229F4" w:rsidR="00E66558" w:rsidRDefault="000A07FF">
            <w:pPr>
              <w:pStyle w:val="TableRow"/>
            </w:pPr>
            <w:r>
              <w:t>June 2026</w:t>
            </w:r>
          </w:p>
        </w:tc>
      </w:tr>
      <w:tr w:rsidR="00E66558" w14:paraId="2A7D54C9"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7" w14:textId="77777777" w:rsidR="00E66558" w:rsidRDefault="009D71E8">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8" w14:textId="2FD44387" w:rsidR="00E66558" w:rsidRDefault="000A07FF">
            <w:pPr>
              <w:pStyle w:val="TableRow"/>
            </w:pPr>
            <w:r>
              <w:t>July 2027</w:t>
            </w:r>
          </w:p>
        </w:tc>
      </w:tr>
      <w:tr w:rsidR="00E66558" w14:paraId="2A7D54CC"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A" w14:textId="77777777" w:rsidR="00E66558" w:rsidRDefault="009D71E8">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B" w14:textId="211C75EE" w:rsidR="00E66558" w:rsidRDefault="000A07FF">
            <w:pPr>
              <w:pStyle w:val="TableRow"/>
            </w:pPr>
            <w:r>
              <w:t>N. Debernardis</w:t>
            </w:r>
          </w:p>
        </w:tc>
      </w:tr>
      <w:tr w:rsidR="00E66558" w14:paraId="2A7D54CF"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D" w14:textId="77777777" w:rsidR="00E66558" w:rsidRDefault="009D71E8">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E" w14:textId="65551F61" w:rsidR="00E66558" w:rsidRDefault="000A07FF">
            <w:pPr>
              <w:pStyle w:val="TableRow"/>
            </w:pPr>
            <w:r>
              <w:t>Madi Hale-Brown</w:t>
            </w:r>
          </w:p>
        </w:tc>
      </w:tr>
      <w:tr w:rsidR="00E66558" w14:paraId="2A7D54D2"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0" w14:textId="77777777" w:rsidR="00E66558" w:rsidRDefault="009D71E8">
            <w:pPr>
              <w:pStyle w:val="TableRow"/>
            </w:pPr>
            <w:r>
              <w:t xml:space="preserve">Governor </w:t>
            </w:r>
            <w:r>
              <w:rPr>
                <w:szCs w:val="22"/>
              </w:rPr>
              <w:t xml:space="preserve">/ Trustee </w:t>
            </w:r>
            <w:r>
              <w:t>lead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1" w14:textId="4F32C94E" w:rsidR="00E66558" w:rsidRDefault="000A07FF">
            <w:pPr>
              <w:pStyle w:val="TableRow"/>
            </w:pPr>
            <w:r>
              <w:t>Iain McLay</w:t>
            </w:r>
          </w:p>
        </w:tc>
      </w:tr>
    </w:tbl>
    <w:bookmarkEnd w:id="2"/>
    <w:bookmarkEnd w:id="3"/>
    <w:bookmarkEnd w:id="4"/>
    <w:p w14:paraId="2A7D54D3" w14:textId="77777777" w:rsidR="00E66558" w:rsidRDefault="009D71E8">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8" w14:textId="1CAFE62A" w:rsidR="00E66558" w:rsidRPr="000A07FF" w:rsidRDefault="000A07FF" w:rsidP="000A07FF">
            <w:pPr>
              <w:suppressAutoHyphens w:val="0"/>
              <w:autoSpaceDN/>
              <w:spacing w:after="0" w:line="240" w:lineRule="auto"/>
              <w:rPr>
                <w:rFonts w:ascii="Times New Roman" w:hAnsi="Times New Roman"/>
                <w:color w:val="auto"/>
              </w:rPr>
            </w:pPr>
            <w:r>
              <w:rPr>
                <w:rFonts w:ascii="Aptos" w:hAnsi="Aptos"/>
                <w:color w:val="000000"/>
              </w:rPr>
              <w:t>£</w:t>
            </w:r>
            <w:r w:rsidRPr="000A07FF">
              <w:rPr>
                <w:rFonts w:ascii="Aptos" w:hAnsi="Aptos"/>
                <w:color w:val="000000"/>
              </w:rPr>
              <w:t>33,350</w:t>
            </w:r>
          </w:p>
        </w:tc>
      </w:tr>
      <w:tr w:rsidR="00E66558" w14:paraId="2A7D54DC" w14:textId="77777777">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7D54DA" w14:textId="77777777" w:rsidR="00E66558" w:rsidRDefault="009D71E8">
            <w:pPr>
              <w:pStyle w:val="TableRow"/>
            </w:pPr>
            <w: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B" w14:textId="231DA96F" w:rsidR="00E66558" w:rsidRDefault="000A07FF" w:rsidP="000929B6">
            <w:pPr>
              <w:pStyle w:val="TableRow"/>
            </w:pPr>
            <w:r>
              <w:t>£0</w:t>
            </w:r>
          </w:p>
        </w:tc>
      </w:tr>
      <w:tr w:rsidR="00E66558"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7D54DD" w14:textId="77777777" w:rsidR="00E66558" w:rsidRDefault="009D71E8">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E" w14:textId="2F360E82" w:rsidR="00E66558" w:rsidRDefault="000A07FF">
            <w:pPr>
              <w:pStyle w:val="TableRow"/>
            </w:pPr>
            <w:r>
              <w:t>£0</w:t>
            </w:r>
          </w:p>
        </w:tc>
      </w:tr>
      <w:tr w:rsidR="00E66558" w14:paraId="2A7D54E3" w14:textId="77777777">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E0" w14:textId="77777777" w:rsidR="00E66558" w:rsidRDefault="009D71E8">
            <w:pPr>
              <w:pStyle w:val="TableRow"/>
              <w:rPr>
                <w:b/>
              </w:rPr>
            </w:pPr>
            <w:r>
              <w:rPr>
                <w:b/>
              </w:rPr>
              <w:t>Total budget for this academic year</w:t>
            </w:r>
          </w:p>
          <w:p w14:paraId="2A7D54E1" w14:textId="77777777" w:rsidR="00E66558" w:rsidRDefault="009D71E8">
            <w:pPr>
              <w:pStyle w:val="TableRow"/>
            </w:pPr>
            <w: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E2" w14:textId="7E6A7BC3" w:rsidR="00E66558" w:rsidRDefault="000A07FF" w:rsidP="000929B6">
            <w:pPr>
              <w:pStyle w:val="TableRow"/>
            </w:pPr>
            <w:r>
              <w:rPr>
                <w:rFonts w:ascii="Aptos" w:hAnsi="Aptos"/>
                <w:color w:val="000000"/>
              </w:rPr>
              <w:t>£</w:t>
            </w:r>
            <w:r w:rsidRPr="000A07FF">
              <w:rPr>
                <w:rFonts w:ascii="Aptos" w:hAnsi="Aptos"/>
                <w:color w:val="000000"/>
              </w:rPr>
              <w:t>33,350</w:t>
            </w:r>
          </w:p>
        </w:tc>
      </w:tr>
    </w:tbl>
    <w:p w14:paraId="2A7D54E4" w14:textId="0CC37528"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rsidTr="66286EAB">
        <w:tc>
          <w:tcPr>
            <w:tcW w:w="948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0A55FF0" w14:textId="561AD7EE" w:rsidR="0081016D" w:rsidRDefault="00895932">
            <w:pPr>
              <w:spacing w:before="120"/>
            </w:pPr>
            <w:r>
              <w:t>When making decisions about using Pupil Premium funding it is important to consider the context of the school and the subsequent challenges faced</w:t>
            </w:r>
            <w:r w:rsidR="0081016D">
              <w:t>,</w:t>
            </w:r>
            <w:r>
              <w:t xml:space="preserve"> alongside research conducted by the EEF. </w:t>
            </w:r>
            <w:r w:rsidR="0081016D">
              <w:t xml:space="preserve">The pupil premium provides important support to contribute to the attainment of pupils from disadvantaged backgrounds. </w:t>
            </w:r>
          </w:p>
          <w:p w14:paraId="50DE2A21" w14:textId="3C22E9AB" w:rsidR="0081016D" w:rsidRPr="0081016D" w:rsidRDefault="37F18046" w:rsidP="66286EAB">
            <w:pPr>
              <w:spacing w:before="240"/>
            </w:pPr>
            <w:r w:rsidRPr="66286EAB">
              <w:rPr>
                <w:rFonts w:eastAsia="Arial" w:cs="Arial"/>
              </w:rPr>
              <w:t>At St Antony’s, we strive to ensure that every child makes the best possible progress. We are committed to creating a healthy, happy environment where all children can succeed and achieve. Recognising that some of our pupils face additional challenges and adversity, we aim to remove barriers that may hinder their access to equal opportunities. We believe that no child should struggle due to gender, ethnicity, family income, or personal circumstances.</w:t>
            </w:r>
          </w:p>
          <w:p w14:paraId="47E120DD" w14:textId="299E7E94" w:rsidR="0081016D" w:rsidRPr="0081016D" w:rsidRDefault="37F18046" w:rsidP="66286EAB">
            <w:pPr>
              <w:spacing w:before="240"/>
            </w:pPr>
            <w:r w:rsidRPr="66286EAB">
              <w:rPr>
                <w:rFonts w:eastAsia="Arial" w:cs="Arial"/>
              </w:rPr>
              <w:t>Common barriers to learning for disadvantaged children include limited support at home, poor language and communication skills, lack of concentration, low confidence, and issues with attendance and punctuality. Additionally, complex family situations can impede a child’s ability to flourish. Understanding that these challenges are varied, we adopt a flexible approach tailored to individual needs.</w:t>
            </w:r>
          </w:p>
          <w:p w14:paraId="3F851425" w14:textId="7C95E45B" w:rsidR="0081016D" w:rsidRPr="0081016D" w:rsidRDefault="37F18046" w:rsidP="66286EAB">
            <w:pPr>
              <w:spacing w:before="240"/>
            </w:pPr>
            <w:r w:rsidRPr="66286EAB">
              <w:rPr>
                <w:rFonts w:eastAsia="Arial" w:cs="Arial"/>
              </w:rPr>
              <w:t>We maintain high aspirations for all our pupils, ensuring that no child is left behind. Our goal is for every child to leave St Antony’s equipped with the tools necessary to achieve their ambitions. High-quality teaching is central to our strategy, benefiting all pupils while accelerating progress for those who require additional support.</w:t>
            </w:r>
          </w:p>
          <w:p w14:paraId="6B2F5218" w14:textId="40CB879B" w:rsidR="0081016D" w:rsidRPr="0081016D" w:rsidRDefault="37F18046" w:rsidP="66286EAB">
            <w:pPr>
              <w:spacing w:before="240"/>
            </w:pPr>
            <w:r w:rsidRPr="66286EAB">
              <w:rPr>
                <w:rFonts w:eastAsia="Arial" w:cs="Arial"/>
              </w:rPr>
              <w:t>To ensure effectiveness, we uphold high expectations and provide ambitious learning opportunities. Early intervention is key; we identify needs promptly and deliver targeted support. Our whole-school culture fosters shared responsibility, with every staff member dedicated to raising outcomes and aspirations, particularly for disadvantaged pupils.</w:t>
            </w:r>
            <w:r w:rsidRPr="66286EAB">
              <w:rPr>
                <w:b/>
                <w:bCs/>
              </w:rPr>
              <w:t xml:space="preserve"> </w:t>
            </w:r>
          </w:p>
          <w:p w14:paraId="26FC99F4" w14:textId="39A88B36" w:rsidR="0081016D" w:rsidRPr="0081016D" w:rsidRDefault="00895932" w:rsidP="66286EAB">
            <w:pPr>
              <w:spacing w:before="120"/>
              <w:rPr>
                <w:b/>
                <w:bCs/>
              </w:rPr>
            </w:pPr>
            <w:r w:rsidRPr="66286EAB">
              <w:rPr>
                <w:b/>
                <w:bCs/>
              </w:rPr>
              <w:t>Principles</w:t>
            </w:r>
          </w:p>
          <w:p w14:paraId="79604D29" w14:textId="77777777" w:rsidR="0081016D" w:rsidRDefault="00895932" w:rsidP="0081016D">
            <w:pPr>
              <w:spacing w:before="120"/>
            </w:pPr>
            <w:r>
              <w:t xml:space="preserve">• We ensure that teaching and learning opportunities meet the needs of all the pupils </w:t>
            </w:r>
          </w:p>
          <w:p w14:paraId="216B71A8" w14:textId="77777777" w:rsidR="0081016D" w:rsidRDefault="00895932" w:rsidP="0081016D">
            <w:pPr>
              <w:spacing w:before="120"/>
            </w:pPr>
            <w:r>
              <w:t xml:space="preserve">• We ensure that appropriate provision is made for pupils who belong to vulnerable groups, this includes ensuring that the needs of socially disadvantaged pupils are adequately assessed and addressed </w:t>
            </w:r>
          </w:p>
          <w:p w14:paraId="7AF32BF5" w14:textId="77777777" w:rsidR="0081016D" w:rsidRDefault="00895932" w:rsidP="0081016D">
            <w:pPr>
              <w:spacing w:before="120"/>
            </w:pPr>
            <w:r>
              <w:t xml:space="preserve">• In making provision for socially disadvantaged pupils, we recognise that not all pupils who receive free school meals will be socially disadvantaged </w:t>
            </w:r>
          </w:p>
          <w:p w14:paraId="0130CA0F" w14:textId="77777777" w:rsidR="0081016D" w:rsidRDefault="00895932" w:rsidP="0081016D">
            <w:pPr>
              <w:spacing w:before="120"/>
            </w:pPr>
            <w:r>
              <w:lastRenderedPageBreak/>
              <w:t xml:space="preserve">• We also recognise that not all pupils who are socially disadvantaged are registered or qualify for free school meals. We reserve the right to allocate the Pupil Premium funding to support any pupil or groups of pupils the school has legitimately identified as being socially disadvantaged. </w:t>
            </w:r>
          </w:p>
          <w:p w14:paraId="21C57ACE" w14:textId="797517C2" w:rsidR="0081016D" w:rsidRDefault="00895932" w:rsidP="0081016D">
            <w:pPr>
              <w:spacing w:before="120"/>
            </w:pPr>
            <w:r>
              <w:t>• Pupil premium funding will be allocated following a needs analysis which will identify priority classes, groups or individuals. Limited funding and resources means that not all children receiving free school meals will be in receipt of pupil premium interventions at one time</w:t>
            </w:r>
            <w:r w:rsidR="0081016D">
              <w:t>.</w:t>
            </w:r>
          </w:p>
          <w:p w14:paraId="1C1D55A1" w14:textId="46283E9F" w:rsidR="0081016D" w:rsidRPr="00BE4815" w:rsidRDefault="0081016D" w:rsidP="0081016D">
            <w:pPr>
              <w:spacing w:before="120"/>
              <w:rPr>
                <w:b/>
              </w:rPr>
            </w:pPr>
            <w:r w:rsidRPr="00BE4815">
              <w:rPr>
                <w:b/>
              </w:rPr>
              <w:t>Demography and School Context</w:t>
            </w:r>
          </w:p>
          <w:p w14:paraId="10F7327B" w14:textId="2A49FF82" w:rsidR="0081016D" w:rsidRDefault="0081016D" w:rsidP="0081016D">
            <w:pPr>
              <w:spacing w:before="120"/>
            </w:pPr>
            <w:r>
              <w:t xml:space="preserve">St Antony’s </w:t>
            </w:r>
            <w:r w:rsidR="00BE4815">
              <w:t xml:space="preserve">is situated in the London Borough of Redbridge which </w:t>
            </w:r>
            <w:r w:rsidR="00BE4815">
              <w:rPr>
                <w:rFonts w:cs="Arial"/>
                <w:color w:val="202124"/>
                <w:shd w:val="clear" w:color="auto" w:fill="FFFFFF"/>
              </w:rPr>
              <w:t>has </w:t>
            </w:r>
            <w:r w:rsidR="00BE4815" w:rsidRPr="00BE4815">
              <w:rPr>
                <w:rFonts w:cs="Arial"/>
                <w:bCs/>
                <w:color w:val="202124"/>
                <w:shd w:val="clear" w:color="auto" w:fill="FFFFFF"/>
              </w:rPr>
              <w:t>11 neighbourhoods amongst the 20% most deprived</w:t>
            </w:r>
            <w:r w:rsidR="00BE4815" w:rsidRPr="00BE4815">
              <w:rPr>
                <w:rFonts w:cs="Arial"/>
                <w:color w:val="202124"/>
                <w:shd w:val="clear" w:color="auto" w:fill="FFFFFF"/>
              </w:rPr>
              <w:t> </w:t>
            </w:r>
            <w:r w:rsidR="00BE4815">
              <w:rPr>
                <w:rFonts w:cs="Arial"/>
                <w:color w:val="202124"/>
                <w:shd w:val="clear" w:color="auto" w:fill="FFFFFF"/>
              </w:rPr>
              <w:t xml:space="preserve">in England and another 11 amongst the 20% least deprived in England. Many of our children come from the latter category which means that the gap between the disadvantaged and non-disadvantaged is heightened. </w:t>
            </w:r>
          </w:p>
          <w:p w14:paraId="4EFD9845" w14:textId="77777777" w:rsidR="00BE4815" w:rsidRDefault="0081016D" w:rsidP="0081016D">
            <w:pPr>
              <w:spacing w:before="120"/>
            </w:pPr>
            <w:r w:rsidRPr="00BE4815">
              <w:rPr>
                <w:b/>
              </w:rPr>
              <w:t>Ultimate Objectives</w:t>
            </w:r>
            <w:r>
              <w:t xml:space="preserve"> </w:t>
            </w:r>
          </w:p>
          <w:p w14:paraId="7EB163FB" w14:textId="77777777" w:rsidR="00BE4815" w:rsidRPr="000A07FF" w:rsidRDefault="608E1AD1" w:rsidP="555747E6">
            <w:pPr>
              <w:spacing w:before="120"/>
            </w:pPr>
            <w:r w:rsidRPr="000A07FF">
              <w:t xml:space="preserve">• To narrow the attainment gap between disadvantaged and non-disadvantaged pupils within internal school data. </w:t>
            </w:r>
          </w:p>
          <w:p w14:paraId="111A00AC" w14:textId="71B340D7" w:rsidR="00BE4815" w:rsidRPr="000A07FF" w:rsidRDefault="608E1AD1" w:rsidP="555747E6">
            <w:pPr>
              <w:spacing w:before="120"/>
            </w:pPr>
            <w:r w:rsidRPr="000A07FF">
              <w:t xml:space="preserve">• For all disadvantaged pupils in school to </w:t>
            </w:r>
            <w:r w:rsidR="057E3BD8" w:rsidRPr="000A07FF">
              <w:t>make accelerated</w:t>
            </w:r>
            <w:r w:rsidRPr="000A07FF">
              <w:t xml:space="preserve"> progress in order to reach Age Related Expectation at the end of Year 6</w:t>
            </w:r>
            <w:r w:rsidR="057E3BD8" w:rsidRPr="000A07FF">
              <w:t>.</w:t>
            </w:r>
          </w:p>
          <w:p w14:paraId="43A01400" w14:textId="6DB59D7C" w:rsidR="057E3BD8" w:rsidRPr="000A07FF" w:rsidRDefault="057E3BD8" w:rsidP="555747E6">
            <w:pPr>
              <w:spacing w:before="120"/>
            </w:pPr>
            <w:r w:rsidRPr="000A07FF">
              <w:t>• For all disadvantaged pupils to be confident, independent and resilient learners.</w:t>
            </w:r>
          </w:p>
          <w:p w14:paraId="528D1E77" w14:textId="23FA1729" w:rsidR="057E3BD8" w:rsidRDefault="057E3BD8" w:rsidP="555747E6">
            <w:pPr>
              <w:spacing w:before="120"/>
              <w:rPr>
                <w:b/>
                <w:bCs/>
              </w:rPr>
            </w:pPr>
            <w:r w:rsidRPr="555747E6">
              <w:rPr>
                <w:b/>
                <w:bCs/>
              </w:rPr>
              <w:t>Achieving These Objectives</w:t>
            </w:r>
          </w:p>
          <w:p w14:paraId="673F4075" w14:textId="2E432B9A" w:rsidR="00BE4815" w:rsidRDefault="00BE4815">
            <w:pPr>
              <w:spacing w:before="120"/>
            </w:pPr>
            <w:r>
              <w:t>The range of provision for this group include</w:t>
            </w:r>
            <w:r w:rsidR="00A23A0B">
              <w:t>s</w:t>
            </w:r>
            <w:r>
              <w:t xml:space="preserve"> and would not be limited to: </w:t>
            </w:r>
          </w:p>
          <w:p w14:paraId="4B1F16BC" w14:textId="7A443CFF" w:rsidR="00E93D2A" w:rsidRDefault="0EECDAA9" w:rsidP="000A07FF">
            <w:pPr>
              <w:pStyle w:val="ListParagraph"/>
              <w:numPr>
                <w:ilvl w:val="0"/>
                <w:numId w:val="21"/>
              </w:numPr>
              <w:spacing w:before="120"/>
            </w:pPr>
            <w:r>
              <w:t>High quality teaching for all pupils</w:t>
            </w:r>
            <w:r w:rsidR="759F28FA">
              <w:t xml:space="preserve"> with a focus on explicit vocabulary teaching.</w:t>
            </w:r>
          </w:p>
          <w:p w14:paraId="0FA3E4BE" w14:textId="1CD54DA1" w:rsidR="40B0485C" w:rsidRPr="000A07FF" w:rsidRDefault="40B0485C" w:rsidP="000A07FF">
            <w:pPr>
              <w:pStyle w:val="ListParagraph"/>
              <w:numPr>
                <w:ilvl w:val="0"/>
                <w:numId w:val="21"/>
              </w:numPr>
              <w:spacing w:before="120"/>
              <w:rPr>
                <w:color w:val="0D0D0D" w:themeColor="text1" w:themeTint="F2"/>
              </w:rPr>
            </w:pPr>
            <w:r w:rsidRPr="000A07FF">
              <w:rPr>
                <w:color w:val="0D0D0D" w:themeColor="text1" w:themeTint="F2"/>
              </w:rPr>
              <w:t>Wellbeing and safeguarding systems to ensure pupils feel safe, supported, and ready to learn</w:t>
            </w:r>
          </w:p>
          <w:p w14:paraId="61EC7BD9" w14:textId="3675FDC9" w:rsidR="00A23A0B" w:rsidRDefault="00E93D2A" w:rsidP="000A07FF">
            <w:pPr>
              <w:pStyle w:val="ListParagraph"/>
              <w:numPr>
                <w:ilvl w:val="0"/>
                <w:numId w:val="21"/>
              </w:numPr>
              <w:spacing w:before="120"/>
            </w:pPr>
            <w:r>
              <w:t xml:space="preserve">Access to a wide range of reading experiences and </w:t>
            </w:r>
            <w:r w:rsidR="00CD3499">
              <w:t>high-quality</w:t>
            </w:r>
            <w:r>
              <w:t xml:space="preserve"> books.</w:t>
            </w:r>
          </w:p>
          <w:p w14:paraId="012D0259" w14:textId="4B63CF4F" w:rsidR="00BE4815" w:rsidRDefault="0EECDAA9" w:rsidP="000A07FF">
            <w:pPr>
              <w:pStyle w:val="ListParagraph"/>
              <w:numPr>
                <w:ilvl w:val="0"/>
                <w:numId w:val="21"/>
              </w:numPr>
              <w:spacing w:before="120"/>
            </w:pPr>
            <w:r>
              <w:t>HLTA</w:t>
            </w:r>
            <w:r w:rsidR="057E3BD8">
              <w:t xml:space="preserve"> to </w:t>
            </w:r>
            <w:r w:rsidR="05F07451">
              <w:t xml:space="preserve">work with </w:t>
            </w:r>
            <w:r w:rsidR="057E3BD8">
              <w:t>year groups w</w:t>
            </w:r>
            <w:r>
              <w:t>hose disadvantaged pupils are making least progress,</w:t>
            </w:r>
            <w:r w:rsidR="057E3BD8">
              <w:t xml:space="preserve"> providing small group work focussed on overcoming gaps in learning</w:t>
            </w:r>
            <w:r>
              <w:t>.</w:t>
            </w:r>
            <w:r w:rsidR="057E3BD8">
              <w:t xml:space="preserve"> </w:t>
            </w:r>
          </w:p>
          <w:p w14:paraId="5D30215A" w14:textId="56AB4001" w:rsidR="00A23A0B" w:rsidRDefault="00BE4815" w:rsidP="000A07FF">
            <w:pPr>
              <w:pStyle w:val="ListParagraph"/>
              <w:numPr>
                <w:ilvl w:val="0"/>
                <w:numId w:val="21"/>
              </w:numPr>
              <w:spacing w:before="120"/>
            </w:pPr>
            <w:r>
              <w:t xml:space="preserve">1-1 support </w:t>
            </w:r>
          </w:p>
          <w:p w14:paraId="781F087F" w14:textId="5512556C" w:rsidR="00A23A0B" w:rsidRDefault="00BE4815" w:rsidP="000A07FF">
            <w:pPr>
              <w:pStyle w:val="ListParagraph"/>
              <w:numPr>
                <w:ilvl w:val="0"/>
                <w:numId w:val="21"/>
              </w:numPr>
              <w:spacing w:before="120"/>
            </w:pPr>
            <w:r>
              <w:t xml:space="preserve">Additional teaching and learning opportunities provided through trained LSAs </w:t>
            </w:r>
          </w:p>
          <w:p w14:paraId="56EA5E36" w14:textId="5D322C90" w:rsidR="12DECCB8" w:rsidRDefault="12DECCB8" w:rsidP="000A07FF">
            <w:pPr>
              <w:pStyle w:val="ListParagraph"/>
              <w:numPr>
                <w:ilvl w:val="0"/>
                <w:numId w:val="21"/>
              </w:numPr>
              <w:spacing w:before="120"/>
            </w:pPr>
            <w:r>
              <w:t>Emotional and wellbeing support from trained ELSA staff members and BC</w:t>
            </w:r>
            <w:r w:rsidR="279BA132">
              <w:t>C</w:t>
            </w:r>
            <w:r>
              <w:t xml:space="preserve">S counsellor. </w:t>
            </w:r>
          </w:p>
          <w:p w14:paraId="5425EBE5" w14:textId="19D4ED63" w:rsidR="00A23A0B" w:rsidRDefault="00BE4815">
            <w:pPr>
              <w:spacing w:before="120"/>
            </w:pPr>
            <w:r>
              <w:t>Pupil premium</w:t>
            </w:r>
            <w:r w:rsidR="00A23A0B">
              <w:t xml:space="preserve"> will be</w:t>
            </w:r>
            <w:r>
              <w:t xml:space="preserve"> used </w:t>
            </w:r>
            <w:r w:rsidR="00A23A0B">
              <w:t xml:space="preserve">strategically </w:t>
            </w:r>
            <w:r>
              <w:t xml:space="preserve">to </w:t>
            </w:r>
            <w:r w:rsidR="00A23A0B">
              <w:t xml:space="preserve">allow disadvantaged </w:t>
            </w:r>
            <w:r>
              <w:t xml:space="preserve">children </w:t>
            </w:r>
            <w:r w:rsidR="00A23A0B">
              <w:t xml:space="preserve">access </w:t>
            </w:r>
            <w:r w:rsidR="002D1C07">
              <w:t xml:space="preserve">to </w:t>
            </w:r>
            <w:r w:rsidR="00A23A0B">
              <w:t xml:space="preserve">a wealth of cultural capital </w:t>
            </w:r>
            <w:r w:rsidR="002D1C07">
              <w:t>and learning resources and experiences. F</w:t>
            </w:r>
            <w:r w:rsidR="00A23A0B">
              <w:t>or example:</w:t>
            </w:r>
          </w:p>
          <w:p w14:paraId="2F12168F" w14:textId="091F315F" w:rsidR="00A23A0B" w:rsidRDefault="00BE4815">
            <w:pPr>
              <w:spacing w:before="120"/>
            </w:pPr>
            <w:r>
              <w:lastRenderedPageBreak/>
              <w:t>• Pay</w:t>
            </w:r>
            <w:r w:rsidR="00A23A0B">
              <w:t>ing</w:t>
            </w:r>
            <w:r>
              <w:t xml:space="preserve"> for activities, educational visits and residentials</w:t>
            </w:r>
            <w:r w:rsidR="00A23A0B">
              <w:t>, e</w:t>
            </w:r>
            <w:r>
              <w:t xml:space="preserve">nsuring children have first-hand experiences to use in their learning in the classroom. </w:t>
            </w:r>
          </w:p>
          <w:p w14:paraId="0764BD95" w14:textId="17C7FCF4" w:rsidR="00A23A0B" w:rsidRDefault="00BE4815">
            <w:pPr>
              <w:spacing w:before="120"/>
            </w:pPr>
            <w:r>
              <w:t xml:space="preserve">• Support the funding of specialist learning software. </w:t>
            </w:r>
          </w:p>
          <w:p w14:paraId="59A02674" w14:textId="57997C4B" w:rsidR="00A23A0B" w:rsidRDefault="00BE4815">
            <w:pPr>
              <w:spacing w:before="120"/>
            </w:pPr>
            <w:r>
              <w:t xml:space="preserve">• </w:t>
            </w:r>
            <w:r w:rsidR="002D1C07">
              <w:t>Paying for Redbridge Music provision t</w:t>
            </w:r>
            <w:r>
              <w:t xml:space="preserve">o allow the children to learn a musical instrument and to </w:t>
            </w:r>
            <w:r w:rsidR="00A23A0B">
              <w:t>participate in a range of musical activities and experiences.</w:t>
            </w:r>
          </w:p>
          <w:p w14:paraId="2A7D54E9" w14:textId="10EA3DAD" w:rsidR="00E66558" w:rsidRPr="002D1C07" w:rsidRDefault="00BE4815" w:rsidP="002D1C07">
            <w:pPr>
              <w:spacing w:before="120"/>
              <w:rPr>
                <w:i/>
                <w:iCs/>
              </w:rPr>
            </w:pPr>
            <w:r>
              <w:t xml:space="preserve">This list is not exhaustive and will change according to the needs and support our socially disadvantaged pupils require. </w:t>
            </w:r>
          </w:p>
        </w:tc>
      </w:tr>
    </w:tbl>
    <w:p w14:paraId="2A7D54EB" w14:textId="77777777" w:rsidR="00E66558" w:rsidRDefault="009D71E8">
      <w:pPr>
        <w:pStyle w:val="Heading2"/>
        <w:spacing w:before="600"/>
      </w:pPr>
      <w:r>
        <w:lastRenderedPageBreak/>
        <w:t>Challenges</w:t>
      </w:r>
    </w:p>
    <w:p w14:paraId="2A7D54EC" w14:textId="77777777" w:rsidR="00E66558" w:rsidRDefault="009D71E8">
      <w:pPr>
        <w:spacing w:before="120" w:line="240" w:lineRule="auto"/>
        <w:textAlignment w:val="baseline"/>
        <w:outlineLvl w:val="0"/>
      </w:pPr>
      <w:r w:rsidRPr="19AA545C">
        <w:rPr>
          <w:color w:val="auto"/>
        </w:rPr>
        <w:t>This details the key challenges to achievement that we have identified among our disadvantaged pupils.</w:t>
      </w:r>
    </w:p>
    <w:tbl>
      <w:tblPr>
        <w:tblStyle w:val="TableGrid"/>
        <w:tblW w:w="0" w:type="auto"/>
        <w:tblLook w:val="04A0" w:firstRow="1" w:lastRow="0" w:firstColumn="1" w:lastColumn="0" w:noHBand="0" w:noVBand="1"/>
      </w:tblPr>
      <w:tblGrid>
        <w:gridCol w:w="1477"/>
        <w:gridCol w:w="8009"/>
      </w:tblGrid>
      <w:tr w:rsidR="19AA545C" w14:paraId="4517DEE5" w14:textId="77777777" w:rsidTr="19AA545C">
        <w:trPr>
          <w:trHeight w:val="300"/>
        </w:trPr>
        <w:tc>
          <w:tcPr>
            <w:tcW w:w="1477" w:type="dxa"/>
            <w:tcMar>
              <w:top w:w="0" w:type="dxa"/>
              <w:left w:w="108" w:type="dxa"/>
              <w:bottom w:w="0" w:type="dxa"/>
              <w:right w:w="108" w:type="dxa"/>
            </w:tcMar>
          </w:tcPr>
          <w:p w14:paraId="4438E062" w14:textId="77777777" w:rsidR="19AA545C" w:rsidRDefault="19AA545C" w:rsidP="19AA545C">
            <w:pPr>
              <w:pStyle w:val="TableHeader"/>
              <w:jc w:val="left"/>
            </w:pPr>
            <w:bookmarkStart w:id="16" w:name="_Toc443397160"/>
            <w:r>
              <w:t>Challenge number</w:t>
            </w:r>
          </w:p>
        </w:tc>
        <w:tc>
          <w:tcPr>
            <w:tcW w:w="8009" w:type="dxa"/>
            <w:tcMar>
              <w:top w:w="0" w:type="dxa"/>
              <w:left w:w="108" w:type="dxa"/>
              <w:bottom w:w="0" w:type="dxa"/>
              <w:right w:w="108" w:type="dxa"/>
            </w:tcMar>
          </w:tcPr>
          <w:p w14:paraId="2D84127C" w14:textId="77777777" w:rsidR="19AA545C" w:rsidRDefault="19AA545C" w:rsidP="19AA545C">
            <w:pPr>
              <w:pStyle w:val="TableHeader"/>
              <w:jc w:val="left"/>
            </w:pPr>
            <w:r>
              <w:t xml:space="preserve">Detail of challenge </w:t>
            </w:r>
          </w:p>
        </w:tc>
      </w:tr>
      <w:tr w:rsidR="19AA545C" w14:paraId="2F63296B" w14:textId="77777777" w:rsidTr="19AA545C">
        <w:trPr>
          <w:trHeight w:val="300"/>
        </w:trPr>
        <w:tc>
          <w:tcPr>
            <w:tcW w:w="1477" w:type="dxa"/>
            <w:tcMar>
              <w:top w:w="0" w:type="dxa"/>
              <w:left w:w="108" w:type="dxa"/>
              <w:bottom w:w="0" w:type="dxa"/>
              <w:right w:w="108" w:type="dxa"/>
            </w:tcMar>
          </w:tcPr>
          <w:p w14:paraId="6EB3100E" w14:textId="7C8AF9C4" w:rsidR="19AA545C" w:rsidRDefault="19AA545C" w:rsidP="19AA545C">
            <w:pPr>
              <w:pStyle w:val="TableRow"/>
              <w:rPr>
                <w:sz w:val="22"/>
                <w:szCs w:val="22"/>
              </w:rPr>
            </w:pPr>
            <w:r w:rsidRPr="19AA545C">
              <w:rPr>
                <w:sz w:val="22"/>
                <w:szCs w:val="22"/>
              </w:rPr>
              <w:t>1</w:t>
            </w:r>
          </w:p>
        </w:tc>
        <w:tc>
          <w:tcPr>
            <w:tcW w:w="8009" w:type="dxa"/>
            <w:tcMar>
              <w:top w:w="0" w:type="dxa"/>
              <w:left w:w="108" w:type="dxa"/>
              <w:bottom w:w="0" w:type="dxa"/>
              <w:right w:w="108" w:type="dxa"/>
            </w:tcMar>
          </w:tcPr>
          <w:p w14:paraId="05E79E9B" w14:textId="1BFF7ABE" w:rsidR="57A6B666" w:rsidRDefault="57A6B666" w:rsidP="19AA545C">
            <w:pPr>
              <w:pStyle w:val="TableRowCentered"/>
              <w:jc w:val="left"/>
              <w:rPr>
                <w:rFonts w:cs="Arial"/>
              </w:rPr>
            </w:pPr>
            <w:r w:rsidRPr="19AA545C">
              <w:rPr>
                <w:rFonts w:cs="Arial"/>
              </w:rPr>
              <w:t xml:space="preserve">Oracy </w:t>
            </w:r>
          </w:p>
        </w:tc>
      </w:tr>
      <w:tr w:rsidR="19AA545C" w14:paraId="2765B848" w14:textId="77777777" w:rsidTr="19AA545C">
        <w:trPr>
          <w:trHeight w:val="300"/>
        </w:trPr>
        <w:tc>
          <w:tcPr>
            <w:tcW w:w="1477" w:type="dxa"/>
            <w:tcMar>
              <w:top w:w="0" w:type="dxa"/>
              <w:left w:w="108" w:type="dxa"/>
              <w:bottom w:w="0" w:type="dxa"/>
              <w:right w:w="108" w:type="dxa"/>
            </w:tcMar>
          </w:tcPr>
          <w:p w14:paraId="5F14F94D" w14:textId="73C709AF" w:rsidR="19AA545C" w:rsidRDefault="19AA545C" w:rsidP="19AA545C">
            <w:pPr>
              <w:pStyle w:val="TableRow"/>
              <w:rPr>
                <w:sz w:val="22"/>
                <w:szCs w:val="22"/>
              </w:rPr>
            </w:pPr>
            <w:r w:rsidRPr="19AA545C">
              <w:rPr>
                <w:sz w:val="22"/>
                <w:szCs w:val="22"/>
              </w:rPr>
              <w:t>2</w:t>
            </w:r>
          </w:p>
        </w:tc>
        <w:tc>
          <w:tcPr>
            <w:tcW w:w="8009" w:type="dxa"/>
            <w:tcMar>
              <w:top w:w="0" w:type="dxa"/>
              <w:left w:w="108" w:type="dxa"/>
              <w:bottom w:w="0" w:type="dxa"/>
              <w:right w:w="108" w:type="dxa"/>
            </w:tcMar>
          </w:tcPr>
          <w:p w14:paraId="7ACE73DA" w14:textId="7F16B3F7" w:rsidR="342B0B77" w:rsidRDefault="342B0B77" w:rsidP="19AA545C">
            <w:pPr>
              <w:pStyle w:val="TableRowCentered"/>
              <w:jc w:val="left"/>
              <w:rPr>
                <w:rFonts w:cs="Arial"/>
              </w:rPr>
            </w:pPr>
            <w:r w:rsidRPr="19AA545C">
              <w:rPr>
                <w:rFonts w:cs="Arial"/>
              </w:rPr>
              <w:t>M</w:t>
            </w:r>
            <w:r w:rsidR="262B17D0" w:rsidRPr="19AA545C">
              <w:rPr>
                <w:rFonts w:cs="Arial"/>
              </w:rPr>
              <w:t xml:space="preserve">aths – basic number facts </w:t>
            </w:r>
            <w:r w:rsidR="2E341FAC" w:rsidRPr="19AA545C">
              <w:rPr>
                <w:rFonts w:cs="Arial"/>
              </w:rPr>
              <w:t>and fluency</w:t>
            </w:r>
          </w:p>
        </w:tc>
      </w:tr>
      <w:tr w:rsidR="19AA545C" w14:paraId="516C2FC9" w14:textId="77777777" w:rsidTr="19AA545C">
        <w:trPr>
          <w:trHeight w:val="300"/>
        </w:trPr>
        <w:tc>
          <w:tcPr>
            <w:tcW w:w="1477" w:type="dxa"/>
            <w:tcMar>
              <w:top w:w="0" w:type="dxa"/>
              <w:left w:w="108" w:type="dxa"/>
              <w:bottom w:w="0" w:type="dxa"/>
              <w:right w:w="108" w:type="dxa"/>
            </w:tcMar>
          </w:tcPr>
          <w:p w14:paraId="50B95892" w14:textId="459519B3" w:rsidR="19AA545C" w:rsidRDefault="19AA545C" w:rsidP="19AA545C">
            <w:pPr>
              <w:pStyle w:val="TableRow"/>
              <w:rPr>
                <w:sz w:val="22"/>
                <w:szCs w:val="22"/>
              </w:rPr>
            </w:pPr>
            <w:r w:rsidRPr="19AA545C">
              <w:rPr>
                <w:sz w:val="22"/>
                <w:szCs w:val="22"/>
              </w:rPr>
              <w:t>3</w:t>
            </w:r>
          </w:p>
        </w:tc>
        <w:tc>
          <w:tcPr>
            <w:tcW w:w="8009" w:type="dxa"/>
            <w:tcMar>
              <w:top w:w="0" w:type="dxa"/>
              <w:left w:w="108" w:type="dxa"/>
              <w:bottom w:w="0" w:type="dxa"/>
              <w:right w:w="108" w:type="dxa"/>
            </w:tcMar>
          </w:tcPr>
          <w:p w14:paraId="68228FBA" w14:textId="1B65B5E1" w:rsidR="00B02560" w:rsidRDefault="00B02560" w:rsidP="19AA545C">
            <w:pPr>
              <w:pStyle w:val="TableRowCentered"/>
              <w:spacing w:line="259" w:lineRule="auto"/>
              <w:jc w:val="left"/>
              <w:rPr>
                <w:sz w:val="22"/>
                <w:szCs w:val="22"/>
              </w:rPr>
            </w:pPr>
            <w:r w:rsidRPr="19AA545C">
              <w:rPr>
                <w:rFonts w:cs="Arial"/>
              </w:rPr>
              <w:t>Poor metacognition and low self-confidence.</w:t>
            </w:r>
          </w:p>
        </w:tc>
      </w:tr>
      <w:tr w:rsidR="19AA545C" w14:paraId="46CAAD09" w14:textId="77777777" w:rsidTr="19AA545C">
        <w:trPr>
          <w:trHeight w:val="300"/>
        </w:trPr>
        <w:tc>
          <w:tcPr>
            <w:tcW w:w="1477" w:type="dxa"/>
            <w:tcMar>
              <w:top w:w="0" w:type="dxa"/>
              <w:left w:w="108" w:type="dxa"/>
              <w:bottom w:w="0" w:type="dxa"/>
              <w:right w:w="108" w:type="dxa"/>
            </w:tcMar>
          </w:tcPr>
          <w:p w14:paraId="1E05BF92" w14:textId="2BB56A5A" w:rsidR="19AA545C" w:rsidRDefault="19AA545C" w:rsidP="19AA545C">
            <w:pPr>
              <w:pStyle w:val="TableRow"/>
              <w:rPr>
                <w:sz w:val="22"/>
                <w:szCs w:val="22"/>
              </w:rPr>
            </w:pPr>
            <w:r w:rsidRPr="19AA545C">
              <w:rPr>
                <w:sz w:val="22"/>
                <w:szCs w:val="22"/>
              </w:rPr>
              <w:t>4</w:t>
            </w:r>
          </w:p>
        </w:tc>
        <w:tc>
          <w:tcPr>
            <w:tcW w:w="8009" w:type="dxa"/>
            <w:tcMar>
              <w:top w:w="0" w:type="dxa"/>
              <w:left w:w="108" w:type="dxa"/>
              <w:bottom w:w="0" w:type="dxa"/>
              <w:right w:w="108" w:type="dxa"/>
            </w:tcMar>
          </w:tcPr>
          <w:p w14:paraId="77058426" w14:textId="1E769162" w:rsidR="19AA545C" w:rsidRDefault="19AA545C" w:rsidP="19AA545C">
            <w:pPr>
              <w:pStyle w:val="TableRowCentered"/>
              <w:jc w:val="left"/>
              <w:rPr>
                <w:rFonts w:cs="Arial"/>
              </w:rPr>
            </w:pPr>
            <w:r w:rsidRPr="19AA545C">
              <w:rPr>
                <w:rFonts w:cs="Arial"/>
              </w:rPr>
              <w:t>Social and emotional difficulties.</w:t>
            </w:r>
          </w:p>
        </w:tc>
      </w:tr>
      <w:tr w:rsidR="19AA545C" w14:paraId="7732A2A8" w14:textId="77777777" w:rsidTr="19AA545C">
        <w:trPr>
          <w:trHeight w:val="300"/>
        </w:trPr>
        <w:tc>
          <w:tcPr>
            <w:tcW w:w="1477" w:type="dxa"/>
            <w:tcMar>
              <w:top w:w="0" w:type="dxa"/>
              <w:left w:w="108" w:type="dxa"/>
              <w:bottom w:w="0" w:type="dxa"/>
              <w:right w:w="108" w:type="dxa"/>
            </w:tcMar>
          </w:tcPr>
          <w:p w14:paraId="22619AF6" w14:textId="24F668FE" w:rsidR="19AA545C" w:rsidRDefault="19AA545C" w:rsidP="19AA545C">
            <w:pPr>
              <w:pStyle w:val="TableRow"/>
              <w:rPr>
                <w:sz w:val="22"/>
                <w:szCs w:val="22"/>
              </w:rPr>
            </w:pPr>
            <w:r w:rsidRPr="19AA545C">
              <w:rPr>
                <w:sz w:val="22"/>
                <w:szCs w:val="22"/>
              </w:rPr>
              <w:t>5</w:t>
            </w:r>
          </w:p>
        </w:tc>
        <w:tc>
          <w:tcPr>
            <w:tcW w:w="8009" w:type="dxa"/>
            <w:tcMar>
              <w:top w:w="0" w:type="dxa"/>
              <w:left w:w="108" w:type="dxa"/>
              <w:bottom w:w="0" w:type="dxa"/>
              <w:right w:w="108" w:type="dxa"/>
            </w:tcMar>
          </w:tcPr>
          <w:p w14:paraId="39418E35" w14:textId="7CED1E95" w:rsidR="19AA545C" w:rsidRDefault="19AA545C" w:rsidP="19AA545C">
            <w:pPr>
              <w:pStyle w:val="TableRowCentered"/>
              <w:jc w:val="left"/>
              <w:rPr>
                <w:rFonts w:cs="Arial"/>
              </w:rPr>
            </w:pPr>
            <w:r w:rsidRPr="19AA545C">
              <w:rPr>
                <w:rFonts w:cs="Arial"/>
              </w:rPr>
              <w:t>Attendance – over 50% below</w:t>
            </w:r>
          </w:p>
        </w:tc>
      </w:tr>
    </w:tbl>
    <w:p w14:paraId="31BCFC90" w14:textId="38C9522F" w:rsidR="009D71E8" w:rsidRDefault="000A07FF" w:rsidP="66286EAB">
      <w:pPr>
        <w:pStyle w:val="Heading2"/>
        <w:spacing w:before="600"/>
      </w:pPr>
      <w:r>
        <w:t>I</w:t>
      </w:r>
      <w:r w:rsidR="009D71E8">
        <w:t xml:space="preserve">ntended outcomes </w:t>
      </w:r>
    </w:p>
    <w:p w14:paraId="654B5B34" w14:textId="41CA239F" w:rsidR="00094CC2" w:rsidRDefault="009D71E8" w:rsidP="00094CC2">
      <w:pPr>
        <w:suppressAutoHyphens w:val="0"/>
        <w:spacing w:after="0" w:line="240" w:lineRule="auto"/>
      </w:pPr>
      <w:r w:rsidRPr="555747E6">
        <w:rPr>
          <w:color w:val="auto"/>
        </w:rPr>
        <w:t xml:space="preserve">This explains the outcomes we are aiming for </w:t>
      </w:r>
      <w:r w:rsidRPr="555747E6">
        <w:rPr>
          <w:b/>
          <w:bCs/>
          <w:color w:val="auto"/>
        </w:rPr>
        <w:t>by the end of our current strategy plan</w:t>
      </w:r>
      <w:r w:rsidRPr="555747E6">
        <w:rPr>
          <w:color w:val="auto"/>
        </w:rPr>
        <w:t>, and how we will measure whether they have been achieved.</w:t>
      </w:r>
    </w:p>
    <w:tbl>
      <w:tblPr>
        <w:tblW w:w="0" w:type="auto"/>
        <w:tblLook w:val="04A0" w:firstRow="1" w:lastRow="0" w:firstColumn="1" w:lastColumn="0" w:noHBand="0" w:noVBand="1"/>
      </w:tblPr>
      <w:tblGrid>
        <w:gridCol w:w="4815"/>
        <w:gridCol w:w="4671"/>
      </w:tblGrid>
      <w:tr w:rsidR="555747E6" w14:paraId="44C085C6" w14:textId="77777777" w:rsidTr="19AA545C">
        <w:trPr>
          <w:trHeight w:val="300"/>
        </w:trPr>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022FF4BE" w14:textId="77777777" w:rsidR="555747E6" w:rsidRDefault="555747E6" w:rsidP="555747E6">
            <w:pPr>
              <w:pStyle w:val="TableHeader"/>
              <w:jc w:val="left"/>
            </w:pPr>
            <w:r>
              <w:t>Intended outcome</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32157678" w14:textId="77777777" w:rsidR="555747E6" w:rsidRDefault="555747E6" w:rsidP="555747E6">
            <w:pPr>
              <w:pStyle w:val="TableHeader"/>
              <w:jc w:val="left"/>
            </w:pPr>
            <w:r>
              <w:t>Success criteria</w:t>
            </w:r>
          </w:p>
        </w:tc>
      </w:tr>
      <w:tr w:rsidR="555747E6" w14:paraId="7E72793C" w14:textId="77777777" w:rsidTr="19AA545C">
        <w:trPr>
          <w:trHeight w:val="300"/>
        </w:trPr>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D32B9A8" w14:textId="73E43615" w:rsidR="555747E6" w:rsidRDefault="066799BF" w:rsidP="555747E6">
            <w:pPr>
              <w:spacing w:before="240"/>
            </w:pPr>
            <w:r w:rsidRPr="19AA545C">
              <w:rPr>
                <w:b/>
                <w:bCs/>
              </w:rPr>
              <w:t xml:space="preserve">Oracy </w:t>
            </w:r>
            <w:r w:rsidR="555747E6">
              <w:br/>
            </w:r>
            <w:r>
              <w:t>Improve oral language skills and vocabulary gaps among disadvantaged pupils</w:t>
            </w:r>
            <w:r w:rsidR="5DBA75B2">
              <w:t>.</w:t>
            </w:r>
          </w:p>
          <w:p w14:paraId="01489F88" w14:textId="2CB464D6" w:rsidR="555747E6" w:rsidRDefault="4C291F06" w:rsidP="19AA545C">
            <w:pPr>
              <w:pStyle w:val="TableRowCentered"/>
              <w:spacing w:line="259" w:lineRule="auto"/>
              <w:jc w:val="left"/>
              <w:rPr>
                <w:rFonts w:cs="Arial"/>
              </w:rPr>
            </w:pPr>
            <w:r w:rsidRPr="19AA545C">
              <w:rPr>
                <w:rFonts w:cs="Arial"/>
              </w:rPr>
              <w:t>Developing vocabulary for oracy and writing – some PP pupils do not use the same level of vocabulary as their peers.</w:t>
            </w:r>
          </w:p>
          <w:p w14:paraId="2224F1D8" w14:textId="56950E5A" w:rsidR="555747E6" w:rsidRDefault="555747E6" w:rsidP="555747E6">
            <w:pPr>
              <w:spacing w:before="240"/>
            </w:pP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BB54419" w14:textId="0048C201" w:rsidR="555747E6" w:rsidRDefault="555747E6" w:rsidP="003A4275">
            <w:pPr>
              <w:pStyle w:val="ListParagraph"/>
              <w:numPr>
                <w:ilvl w:val="0"/>
                <w:numId w:val="23"/>
              </w:numPr>
              <w:spacing w:before="240"/>
            </w:pPr>
            <w:r w:rsidRPr="555747E6">
              <w:t>Use standardised tests and formative assessments to track vocabulary acquisition and oral language skills over time.</w:t>
            </w:r>
          </w:p>
          <w:p w14:paraId="05CF8A47" w14:textId="291BC3CE" w:rsidR="19AA545C" w:rsidRDefault="066799BF" w:rsidP="003A4275">
            <w:pPr>
              <w:pStyle w:val="ListParagraph"/>
              <w:numPr>
                <w:ilvl w:val="0"/>
                <w:numId w:val="23"/>
              </w:numPr>
              <w:spacing w:before="240"/>
            </w:pPr>
            <w:r w:rsidRPr="19AA545C">
              <w:t>Regularly assess pupils’ progress through observations and language assessments before and after interventions</w:t>
            </w:r>
            <w:r w:rsidR="000A07FF">
              <w:t>.</w:t>
            </w:r>
          </w:p>
          <w:p w14:paraId="092E10CD" w14:textId="77777777" w:rsidR="000A07FF" w:rsidRDefault="000A07FF" w:rsidP="000A07FF">
            <w:pPr>
              <w:spacing w:before="240"/>
            </w:pPr>
          </w:p>
          <w:p w14:paraId="6DDB62A4" w14:textId="72D67218" w:rsidR="555747E6" w:rsidRDefault="555747E6" w:rsidP="555747E6">
            <w:pPr>
              <w:pStyle w:val="TableRowCentered"/>
              <w:jc w:val="left"/>
            </w:pPr>
          </w:p>
        </w:tc>
      </w:tr>
      <w:tr w:rsidR="555747E6" w14:paraId="61B559DC" w14:textId="77777777" w:rsidTr="19AA545C">
        <w:trPr>
          <w:trHeight w:val="300"/>
        </w:trPr>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0AFBB6D" w14:textId="3F0D0E16" w:rsidR="4BD66C2D" w:rsidRDefault="37306E1D" w:rsidP="19AA545C">
            <w:pPr>
              <w:rPr>
                <w:rFonts w:eastAsia="Arial" w:cs="Arial"/>
              </w:rPr>
            </w:pPr>
            <w:r w:rsidRPr="19AA545C">
              <w:rPr>
                <w:rFonts w:eastAsia="Arial" w:cs="Arial"/>
                <w:b/>
                <w:bCs/>
              </w:rPr>
              <w:lastRenderedPageBreak/>
              <w:t>Progress and attainment</w:t>
            </w:r>
            <w:r w:rsidR="4BD66C2D">
              <w:br/>
            </w:r>
            <w:r w:rsidR="4C1B46B5" w:rsidRPr="19AA545C">
              <w:rPr>
                <w:rFonts w:eastAsia="Arial" w:cs="Arial"/>
              </w:rPr>
              <w:t xml:space="preserve">Improved progress and attainment among disadvantaged pupils across the curriculum at the end of </w:t>
            </w:r>
            <w:r w:rsidR="53964E68" w:rsidRPr="19AA545C">
              <w:rPr>
                <w:rFonts w:eastAsia="Arial" w:cs="Arial"/>
              </w:rPr>
              <w:t xml:space="preserve">Year 1 (PSC) </w:t>
            </w:r>
            <w:r w:rsidR="4C1B46B5" w:rsidRPr="19AA545C">
              <w:rPr>
                <w:rFonts w:eastAsia="Arial" w:cs="Arial"/>
              </w:rPr>
              <w:t>Year 4 (MTC) and Year 6, particularly in Maths</w:t>
            </w:r>
            <w:r w:rsidR="08A6C585" w:rsidRPr="19AA545C">
              <w:rPr>
                <w:rFonts w:eastAsia="Arial" w:cs="Arial"/>
              </w:rPr>
              <w:t>.</w:t>
            </w:r>
          </w:p>
          <w:p w14:paraId="1351A1A5" w14:textId="37CDB9F8" w:rsidR="4BD66C2D" w:rsidRDefault="18969035" w:rsidP="19AA545C">
            <w:pPr>
              <w:rPr>
                <w:rFonts w:cs="Arial"/>
              </w:rPr>
            </w:pPr>
            <w:r w:rsidRPr="19AA545C">
              <w:rPr>
                <w:rFonts w:cs="Arial"/>
              </w:rPr>
              <w:t xml:space="preserve">Data shows PP pupil are making below expected progress in maths.  </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5C64581" w14:textId="475EF506" w:rsidR="6E4C8629" w:rsidRDefault="6E4C8629" w:rsidP="19AA545C">
            <w:pPr>
              <w:pStyle w:val="ListParagraph"/>
              <w:numPr>
                <w:ilvl w:val="0"/>
                <w:numId w:val="0"/>
              </w:numPr>
              <w:ind w:left="720"/>
            </w:pPr>
          </w:p>
          <w:p w14:paraId="3B923A14" w14:textId="7A75729D" w:rsidR="6E4C8629" w:rsidRDefault="30E1F2E2" w:rsidP="003A4275">
            <w:pPr>
              <w:pStyle w:val="ListParagraph"/>
              <w:numPr>
                <w:ilvl w:val="0"/>
                <w:numId w:val="24"/>
              </w:numPr>
            </w:pPr>
            <w:r w:rsidRPr="19AA545C">
              <w:t xml:space="preserve">Provide daily, short retrieval practice of number bonds, multiplication facts and core calculations, taught through explicit instruction and consistent representations. </w:t>
            </w:r>
          </w:p>
          <w:p w14:paraId="54C34114" w14:textId="6488E2C3" w:rsidR="6E4C8629" w:rsidRDefault="30E1F2E2" w:rsidP="003A4275">
            <w:pPr>
              <w:pStyle w:val="ListParagraph"/>
              <w:numPr>
                <w:ilvl w:val="0"/>
                <w:numId w:val="24"/>
              </w:numPr>
            </w:pPr>
            <w:r w:rsidRPr="19AA545C">
              <w:t>Deliver short, tightly focused small-group tuition for pupils with specific gaps in number facts, place value or calculation strategies</w:t>
            </w:r>
          </w:p>
          <w:p w14:paraId="5408EEA2" w14:textId="1374E55D" w:rsidR="6E4C8629" w:rsidRDefault="1C8EBE9E" w:rsidP="003A4275">
            <w:pPr>
              <w:pStyle w:val="ListParagraph"/>
              <w:numPr>
                <w:ilvl w:val="0"/>
                <w:numId w:val="24"/>
              </w:numPr>
            </w:pPr>
            <w:r w:rsidRPr="19AA545C">
              <w:t>Use weekly low-stakes checks, unit assessments and lesson drop-ins to confirm that pupils are increasingly accurate and automatic.</w:t>
            </w:r>
          </w:p>
          <w:p w14:paraId="5285D0C1" w14:textId="421F9EF5" w:rsidR="6E4C8629" w:rsidRDefault="6E4C8629" w:rsidP="19AA545C">
            <w:pPr>
              <w:pStyle w:val="ListParagraph"/>
              <w:numPr>
                <w:ilvl w:val="0"/>
                <w:numId w:val="0"/>
              </w:numPr>
              <w:ind w:left="720"/>
              <w:rPr>
                <w:rFonts w:eastAsia="Arial" w:cs="Arial"/>
              </w:rPr>
            </w:pPr>
          </w:p>
        </w:tc>
      </w:tr>
      <w:tr w:rsidR="555747E6" w14:paraId="6B01F193" w14:textId="77777777" w:rsidTr="19AA545C">
        <w:trPr>
          <w:trHeight w:val="300"/>
        </w:trPr>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992CEDF" w14:textId="77777777" w:rsidR="555747E6" w:rsidRDefault="555747E6" w:rsidP="555747E6">
            <w:pPr>
              <w:pStyle w:val="TableRow"/>
              <w:ind w:left="0"/>
              <w:rPr>
                <w:b/>
                <w:bCs/>
              </w:rPr>
            </w:pPr>
            <w:r w:rsidRPr="555747E6">
              <w:rPr>
                <w:b/>
                <w:bCs/>
              </w:rPr>
              <w:t>Develop self confidence and social and emotional wellbeing</w:t>
            </w:r>
          </w:p>
          <w:p w14:paraId="7B17992E" w14:textId="7E12343E" w:rsidR="555747E6" w:rsidRDefault="555747E6" w:rsidP="555747E6">
            <w:pPr>
              <w:pStyle w:val="TableRow"/>
              <w:ind w:left="0"/>
              <w:rPr>
                <w:sz w:val="22"/>
                <w:szCs w:val="22"/>
              </w:rPr>
            </w:pPr>
            <w:r w:rsidRPr="555747E6">
              <w:rPr>
                <w:sz w:val="22"/>
                <w:szCs w:val="22"/>
              </w:rPr>
              <w:t xml:space="preserve">To </w:t>
            </w:r>
            <w:r>
              <w:t>ensure that disadvantaged pupils grow in confidence in their abilities and are emotionally ready to learn.</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2FAD867" w14:textId="0466E1D6" w:rsidR="555747E6" w:rsidRDefault="066799BF" w:rsidP="003A4275">
            <w:pPr>
              <w:pStyle w:val="TableRowCentered"/>
              <w:numPr>
                <w:ilvl w:val="0"/>
                <w:numId w:val="25"/>
              </w:numPr>
              <w:jc w:val="left"/>
              <w:rPr>
                <w:sz w:val="22"/>
                <w:szCs w:val="22"/>
              </w:rPr>
            </w:pPr>
            <w:r>
              <w:t>Disadvantaged pupils are confident, positive learners who are ambitious and set high expectations for their achievements.</w:t>
            </w:r>
          </w:p>
          <w:p w14:paraId="6696E206" w14:textId="1D5361DC" w:rsidR="555747E6" w:rsidRDefault="43E85D3C" w:rsidP="003A4275">
            <w:pPr>
              <w:pStyle w:val="TableRowCentered"/>
              <w:numPr>
                <w:ilvl w:val="0"/>
                <w:numId w:val="25"/>
              </w:numPr>
              <w:jc w:val="left"/>
              <w:rPr>
                <w:sz w:val="22"/>
                <w:szCs w:val="22"/>
              </w:rPr>
            </w:pPr>
            <w:r w:rsidRPr="19AA545C">
              <w:t>Use lesson observation, work scrutiny and pupil conferencing to check whether pupils are applying planning and self-checking strategies. Track changes in independence over time</w:t>
            </w:r>
          </w:p>
          <w:p w14:paraId="72514840" w14:textId="62061AD4" w:rsidR="555747E6" w:rsidRDefault="43E85D3C" w:rsidP="003A4275">
            <w:pPr>
              <w:pStyle w:val="TableRowCentered"/>
              <w:numPr>
                <w:ilvl w:val="0"/>
                <w:numId w:val="25"/>
              </w:numPr>
              <w:jc w:val="left"/>
            </w:pPr>
            <w:r w:rsidRPr="19AA545C">
              <w:t>Build a classroom culture where mistakes are normal and self-checking is routine.</w:t>
            </w:r>
          </w:p>
          <w:p w14:paraId="69C4F792" w14:textId="3F18461B" w:rsidR="555747E6" w:rsidRDefault="43E85D3C" w:rsidP="003A4275">
            <w:pPr>
              <w:pStyle w:val="TableRowCentered"/>
              <w:numPr>
                <w:ilvl w:val="0"/>
                <w:numId w:val="25"/>
              </w:numPr>
              <w:jc w:val="left"/>
            </w:pPr>
            <w:r w:rsidRPr="19AA545C">
              <w:t>Ensure trusted adults are available for pupils who need relational support to access learning.</w:t>
            </w:r>
          </w:p>
          <w:p w14:paraId="185F169C" w14:textId="6088B9EF" w:rsidR="555747E6" w:rsidRDefault="43E85D3C" w:rsidP="003A4275">
            <w:pPr>
              <w:pStyle w:val="TableRowCentered"/>
              <w:numPr>
                <w:ilvl w:val="0"/>
                <w:numId w:val="25"/>
              </w:numPr>
              <w:jc w:val="left"/>
            </w:pPr>
            <w:r w:rsidRPr="19AA545C">
              <w:t>Provide small-group coaching for pupils who need direct support with organisation, task completion and self-regulation. Use guided practice, sentence stems and structured reflection to build confidence gradually.</w:t>
            </w:r>
          </w:p>
          <w:p w14:paraId="4A1A1CF4" w14:textId="1CCBE338" w:rsidR="555747E6" w:rsidRDefault="555747E6" w:rsidP="19AA545C">
            <w:pPr>
              <w:pStyle w:val="TableRowCentered"/>
              <w:ind w:left="417"/>
              <w:jc w:val="left"/>
            </w:pPr>
          </w:p>
        </w:tc>
      </w:tr>
      <w:tr w:rsidR="555747E6" w14:paraId="252B4E67" w14:textId="77777777" w:rsidTr="19AA545C">
        <w:trPr>
          <w:trHeight w:val="300"/>
        </w:trPr>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6AD814C" w14:textId="77777777" w:rsidR="555747E6" w:rsidRDefault="555747E6" w:rsidP="555747E6">
            <w:pPr>
              <w:pStyle w:val="TableRow"/>
              <w:rPr>
                <w:color w:val="0D0D0D" w:themeColor="text1" w:themeTint="F2"/>
              </w:rPr>
            </w:pPr>
            <w:r w:rsidRPr="555747E6">
              <w:rPr>
                <w:b/>
                <w:bCs/>
                <w:color w:val="0D0D0D" w:themeColor="text1" w:themeTint="F2"/>
              </w:rPr>
              <w:t>Attendance</w:t>
            </w:r>
            <w:r>
              <w:br/>
            </w:r>
            <w:r w:rsidRPr="555747E6">
              <w:rPr>
                <w:color w:val="0D0D0D" w:themeColor="text1" w:themeTint="F2"/>
              </w:rPr>
              <w:t>To achieve and sustain improved attendance for all pupils, particularly our disadvantaged pupils.</w:t>
            </w:r>
          </w:p>
          <w:p w14:paraId="7140AD1C" w14:textId="77777777" w:rsidR="00555480" w:rsidRDefault="00555480" w:rsidP="555747E6">
            <w:pPr>
              <w:pStyle w:val="TableRow"/>
              <w:rPr>
                <w:color w:val="0D0D0D" w:themeColor="text1" w:themeTint="F2"/>
              </w:rPr>
            </w:pPr>
          </w:p>
          <w:p w14:paraId="04E97DD0" w14:textId="6CF13BE1" w:rsidR="00555480" w:rsidRDefault="0080011A" w:rsidP="555747E6">
            <w:pPr>
              <w:pStyle w:val="TableRow"/>
              <w:rPr>
                <w:color w:val="0D0D0D" w:themeColor="text1" w:themeTint="F2"/>
              </w:rPr>
            </w:pPr>
            <w:r>
              <w:rPr>
                <w:color w:val="0D0D0D" w:themeColor="text1" w:themeTint="F2"/>
              </w:rPr>
              <w:lastRenderedPageBreak/>
              <w:t>100% attendance certificates and badges/pencils £</w:t>
            </w:r>
            <w:r w:rsidR="00414080">
              <w:rPr>
                <w:color w:val="0D0D0D" w:themeColor="text1" w:themeTint="F2"/>
              </w:rPr>
              <w:t>150</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EDAE778" w14:textId="70B01B67" w:rsidR="555747E6" w:rsidRDefault="066799BF" w:rsidP="003A4275">
            <w:pPr>
              <w:pStyle w:val="TableRowCentered"/>
              <w:numPr>
                <w:ilvl w:val="0"/>
                <w:numId w:val="25"/>
              </w:numPr>
              <w:jc w:val="left"/>
              <w:rPr>
                <w:color w:val="000000" w:themeColor="text1"/>
                <w:szCs w:val="24"/>
              </w:rPr>
            </w:pPr>
            <w:r w:rsidRPr="19AA545C">
              <w:rPr>
                <w:color w:val="000000" w:themeColor="text1"/>
                <w:szCs w:val="24"/>
              </w:rPr>
              <w:lastRenderedPageBreak/>
              <w:t>Su</w:t>
            </w:r>
            <w:r w:rsidR="73E3860F" w:rsidRPr="19AA545C">
              <w:rPr>
                <w:color w:val="000000" w:themeColor="text1"/>
                <w:szCs w:val="24"/>
              </w:rPr>
              <w:t>s</w:t>
            </w:r>
            <w:r w:rsidRPr="19AA545C">
              <w:rPr>
                <w:color w:val="000000" w:themeColor="text1"/>
                <w:szCs w:val="24"/>
              </w:rPr>
              <w:t>tained high attendance from 2025/26 demonstrated by:</w:t>
            </w:r>
          </w:p>
          <w:p w14:paraId="35CE5FAC" w14:textId="6B06E039" w:rsidR="555747E6" w:rsidRDefault="066799BF" w:rsidP="003A4275">
            <w:pPr>
              <w:pStyle w:val="TableRowCentered"/>
              <w:numPr>
                <w:ilvl w:val="0"/>
                <w:numId w:val="25"/>
              </w:numPr>
              <w:jc w:val="left"/>
              <w:rPr>
                <w:color w:val="000000" w:themeColor="text1"/>
                <w:szCs w:val="24"/>
              </w:rPr>
            </w:pPr>
            <w:r w:rsidRPr="19AA545C">
              <w:rPr>
                <w:color w:val="000000" w:themeColor="text1"/>
                <w:szCs w:val="24"/>
              </w:rPr>
              <w:t>The overall absence rate for all pupils being no less than 9</w:t>
            </w:r>
            <w:r w:rsidR="003A4275">
              <w:rPr>
                <w:color w:val="000000" w:themeColor="text1"/>
                <w:szCs w:val="24"/>
              </w:rPr>
              <w:t>5</w:t>
            </w:r>
            <w:r w:rsidRPr="19AA545C">
              <w:rPr>
                <w:color w:val="000000" w:themeColor="text1"/>
                <w:szCs w:val="24"/>
              </w:rPr>
              <w:t xml:space="preserve">.0%, and the attendance gap between </w:t>
            </w:r>
            <w:r w:rsidRPr="19AA545C">
              <w:rPr>
                <w:color w:val="000000" w:themeColor="text1"/>
                <w:szCs w:val="24"/>
              </w:rPr>
              <w:lastRenderedPageBreak/>
              <w:t>disadvantaged pupils and their non-disadvantaged peers being reduced.</w:t>
            </w:r>
          </w:p>
          <w:p w14:paraId="332E2D17" w14:textId="734E2791" w:rsidR="555747E6" w:rsidRDefault="066799BF" w:rsidP="003A4275">
            <w:pPr>
              <w:pStyle w:val="TableRowCentered"/>
              <w:numPr>
                <w:ilvl w:val="0"/>
                <w:numId w:val="25"/>
              </w:numPr>
              <w:jc w:val="left"/>
              <w:rPr>
                <w:color w:val="000000" w:themeColor="text1"/>
                <w:szCs w:val="24"/>
              </w:rPr>
            </w:pPr>
            <w:r w:rsidRPr="19AA545C">
              <w:rPr>
                <w:color w:val="000000" w:themeColor="text1"/>
                <w:szCs w:val="24"/>
              </w:rPr>
              <w:t>Decrease the percentage of all pupils who are persistently absent.</w:t>
            </w:r>
          </w:p>
          <w:p w14:paraId="61D016B8" w14:textId="76E8506E" w:rsidR="40403AB5" w:rsidRDefault="40403AB5" w:rsidP="003A4275">
            <w:pPr>
              <w:pStyle w:val="TableRowCentered"/>
              <w:numPr>
                <w:ilvl w:val="0"/>
                <w:numId w:val="25"/>
              </w:numPr>
              <w:jc w:val="left"/>
              <w:rPr>
                <w:color w:val="000000" w:themeColor="text1"/>
                <w:szCs w:val="24"/>
              </w:rPr>
            </w:pPr>
            <w:r w:rsidRPr="19AA545C">
              <w:t>Create a strong, welcoming classroom routine so every day feels worthwhile, and use engaging, well-sequenced teaching that helps pupils re-enter learning successfully after absence</w:t>
            </w:r>
          </w:p>
          <w:p w14:paraId="6F4A0B78" w14:textId="626CA9CF" w:rsidR="40403AB5" w:rsidRDefault="40403AB5" w:rsidP="003A4275">
            <w:pPr>
              <w:pStyle w:val="TableRowCentered"/>
              <w:numPr>
                <w:ilvl w:val="0"/>
                <w:numId w:val="25"/>
              </w:numPr>
              <w:jc w:val="left"/>
              <w:rPr>
                <w:color w:val="000000" w:themeColor="text1"/>
                <w:szCs w:val="24"/>
              </w:rPr>
            </w:pPr>
            <w:r w:rsidRPr="19AA545C">
              <w:t>Use attendance lead to act early, work with families and coordinate support where practical barriers are present.</w:t>
            </w:r>
          </w:p>
          <w:p w14:paraId="38178FD2" w14:textId="1A5231A9" w:rsidR="40403AB5" w:rsidRDefault="40403AB5" w:rsidP="003A4275">
            <w:pPr>
              <w:pStyle w:val="TableRowCentered"/>
              <w:numPr>
                <w:ilvl w:val="0"/>
                <w:numId w:val="25"/>
              </w:numPr>
              <w:jc w:val="left"/>
              <w:rPr>
                <w:color w:val="000000" w:themeColor="text1"/>
                <w:szCs w:val="24"/>
              </w:rPr>
            </w:pPr>
            <w:r w:rsidRPr="19AA545C">
              <w:t>Provide rapid catch-up and re-entry support for pupils who miss essential phonics, reading or maths learning.</w:t>
            </w:r>
          </w:p>
          <w:p w14:paraId="570DFF33" w14:textId="5C60BA9C" w:rsidR="555747E6" w:rsidRDefault="555747E6" w:rsidP="555747E6">
            <w:pPr>
              <w:pStyle w:val="TableRowCentered"/>
              <w:jc w:val="left"/>
            </w:pPr>
          </w:p>
        </w:tc>
      </w:tr>
    </w:tbl>
    <w:p w14:paraId="25A8DFD3" w14:textId="787EC711" w:rsidR="19AA545C" w:rsidRDefault="19AA545C" w:rsidP="19AA545C">
      <w:pPr>
        <w:spacing w:after="0" w:line="240" w:lineRule="auto"/>
        <w:rPr>
          <w:b/>
          <w:bCs/>
          <w:color w:val="104F75"/>
          <w:sz w:val="32"/>
          <w:szCs w:val="32"/>
        </w:rPr>
      </w:pPr>
    </w:p>
    <w:p w14:paraId="2A7D5512" w14:textId="64E3AD26" w:rsidR="00E66558" w:rsidRPr="00094CC2" w:rsidRDefault="009D71E8" w:rsidP="00094CC2">
      <w:pPr>
        <w:suppressAutoHyphens w:val="0"/>
        <w:spacing w:after="0" w:line="240" w:lineRule="auto"/>
        <w:rPr>
          <w:b/>
          <w:color w:val="104F75"/>
          <w:sz w:val="32"/>
          <w:szCs w:val="32"/>
        </w:rPr>
      </w:pPr>
      <w:r w:rsidRPr="00094CC2">
        <w:rPr>
          <w:b/>
          <w:color w:val="104F75"/>
          <w:sz w:val="32"/>
          <w:szCs w:val="32"/>
        </w:rPr>
        <w:t>Activity in this academic year</w:t>
      </w:r>
    </w:p>
    <w:p w14:paraId="0D7670A3" w14:textId="77777777" w:rsidR="00094CC2" w:rsidRPr="00094CC2" w:rsidRDefault="00094CC2" w:rsidP="00094CC2">
      <w:pPr>
        <w:suppressAutoHyphens w:val="0"/>
        <w:spacing w:after="0" w:line="240" w:lineRule="auto"/>
        <w:rPr>
          <w:b/>
          <w:bCs/>
          <w:color w:val="104F75"/>
          <w:sz w:val="28"/>
          <w:szCs w:val="28"/>
        </w:rPr>
      </w:pPr>
    </w:p>
    <w:p w14:paraId="2A7D5513" w14:textId="77777777" w:rsidR="00E66558" w:rsidRDefault="009D71E8">
      <w:pPr>
        <w:spacing w:after="480"/>
      </w:pPr>
      <w:r>
        <w:t xml:space="preserve">This details how we intend to spend our pupil premium (and recovery premium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34BEB3F9" w:rsidR="00E66558" w:rsidRDefault="009D71E8">
      <w:r>
        <w:t xml:space="preserve">Budgeted cost: </w:t>
      </w:r>
      <w:r w:rsidR="00207781">
        <w:t>£</w:t>
      </w:r>
      <w:r w:rsidR="008A2FCF">
        <w:t>15,718</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19" w14:textId="77777777" w:rsidTr="19AA545C">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E66558" w14:paraId="2A7D551D" w14:textId="77777777" w:rsidTr="19AA545C">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C21CB18" w14:textId="77777777" w:rsidR="00080F51" w:rsidRDefault="004D4B40" w:rsidP="00860C2E">
            <w:pPr>
              <w:pStyle w:val="TableRow"/>
            </w:pPr>
            <w:r>
              <w:t>High quality</w:t>
            </w:r>
            <w:r w:rsidR="00631826">
              <w:t xml:space="preserve"> teaching</w:t>
            </w:r>
          </w:p>
          <w:p w14:paraId="55639E31" w14:textId="4AC3381E" w:rsidR="004D4B40" w:rsidRDefault="00CA0CBB" w:rsidP="00860C2E">
            <w:pPr>
              <w:pStyle w:val="TableRow"/>
            </w:pPr>
            <w:r>
              <w:t>24 weeks 2 days a week  at £257 daily</w:t>
            </w:r>
          </w:p>
          <w:p w14:paraId="46D5CBF0" w14:textId="0DDEED04" w:rsidR="00CA0CBB" w:rsidRDefault="00CA0CBB" w:rsidP="00860C2E">
            <w:pPr>
              <w:pStyle w:val="TableRow"/>
            </w:pPr>
            <w:r>
              <w:t>£</w:t>
            </w:r>
            <w:r w:rsidR="00B66148">
              <w:t>12,336</w:t>
            </w:r>
          </w:p>
          <w:p w14:paraId="1E841B94" w14:textId="77777777" w:rsidR="00CA0CBB" w:rsidRDefault="00CA0CBB" w:rsidP="00860C2E">
            <w:pPr>
              <w:pStyle w:val="TableRow"/>
            </w:pPr>
          </w:p>
          <w:p w14:paraId="2A7D551A" w14:textId="12DDEEEB" w:rsidR="00CA0CBB" w:rsidRDefault="00CA0CBB" w:rsidP="00860C2E">
            <w:pPr>
              <w:pStyle w:val="TableRow"/>
            </w:pP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BB9250D" w14:textId="5380CE6B" w:rsidR="00A2013B" w:rsidRDefault="004D4B40" w:rsidP="00A2013B">
            <w:pPr>
              <w:pStyle w:val="TableRowCentered"/>
              <w:jc w:val="left"/>
              <w:rPr>
                <w:sz w:val="22"/>
              </w:rPr>
            </w:pPr>
            <w:r>
              <w:rPr>
                <w:sz w:val="22"/>
              </w:rPr>
              <w:t xml:space="preserve">We have recruited high quality, experienced teachers and </w:t>
            </w:r>
            <w:r w:rsidR="00631826">
              <w:rPr>
                <w:sz w:val="22"/>
              </w:rPr>
              <w:t>have</w:t>
            </w:r>
            <w:r>
              <w:rPr>
                <w:sz w:val="22"/>
              </w:rPr>
              <w:t xml:space="preserve"> placed</w:t>
            </w:r>
            <w:r w:rsidR="00631826">
              <w:rPr>
                <w:sz w:val="22"/>
              </w:rPr>
              <w:t xml:space="preserve"> our strongest, most experienced teachers in</w:t>
            </w:r>
            <w:r w:rsidR="00A2013B">
              <w:rPr>
                <w:sz w:val="22"/>
              </w:rPr>
              <w:t xml:space="preserve"> </w:t>
            </w:r>
            <w:r w:rsidR="00A2013B" w:rsidRPr="003A4275">
              <w:rPr>
                <w:sz w:val="22"/>
              </w:rPr>
              <w:t xml:space="preserve">Year </w:t>
            </w:r>
            <w:r w:rsidR="00631826" w:rsidRPr="003A4275">
              <w:rPr>
                <w:sz w:val="22"/>
              </w:rPr>
              <w:t xml:space="preserve">2 and </w:t>
            </w:r>
            <w:r w:rsidR="00A2013B" w:rsidRPr="003A4275">
              <w:rPr>
                <w:sz w:val="22"/>
              </w:rPr>
              <w:t>5</w:t>
            </w:r>
            <w:r w:rsidR="00A2013B">
              <w:rPr>
                <w:sz w:val="22"/>
              </w:rPr>
              <w:t xml:space="preserve"> in particular as these have the highest number of disadvantaged pupils. </w:t>
            </w:r>
            <w:r>
              <w:rPr>
                <w:sz w:val="22"/>
              </w:rPr>
              <w:t>90</w:t>
            </w:r>
            <w:r w:rsidR="00A2013B" w:rsidRPr="00126788">
              <w:rPr>
                <w:sz w:val="22"/>
              </w:rPr>
              <w:t xml:space="preserve">% of disadvantaged pupils </w:t>
            </w:r>
            <w:r w:rsidR="00A2013B">
              <w:rPr>
                <w:sz w:val="22"/>
              </w:rPr>
              <w:t xml:space="preserve">in these year groups </w:t>
            </w:r>
            <w:r w:rsidR="00A2013B" w:rsidRPr="00126788">
              <w:rPr>
                <w:sz w:val="22"/>
              </w:rPr>
              <w:t>were below expectations</w:t>
            </w:r>
            <w:r w:rsidR="00A2013B">
              <w:rPr>
                <w:sz w:val="22"/>
              </w:rPr>
              <w:t xml:space="preserve"> in </w:t>
            </w:r>
            <w:r>
              <w:rPr>
                <w:sz w:val="22"/>
              </w:rPr>
              <w:t>one or more core subject areas</w:t>
            </w:r>
            <w:r w:rsidR="00A2013B">
              <w:rPr>
                <w:sz w:val="22"/>
              </w:rPr>
              <w:t>.</w:t>
            </w:r>
          </w:p>
          <w:p w14:paraId="490B27F0" w14:textId="77777777" w:rsidR="00A502D5" w:rsidRDefault="000032EF" w:rsidP="000032EF">
            <w:pPr>
              <w:pStyle w:val="TableRowCentered"/>
              <w:jc w:val="left"/>
              <w:rPr>
                <w:sz w:val="22"/>
              </w:rPr>
            </w:pPr>
            <w:r>
              <w:rPr>
                <w:sz w:val="22"/>
              </w:rPr>
              <w:t>EEF Research has shown that</w:t>
            </w:r>
            <w:r w:rsidR="00A502D5">
              <w:rPr>
                <w:sz w:val="22"/>
              </w:rPr>
              <w:t>:</w:t>
            </w:r>
          </w:p>
          <w:p w14:paraId="2A7D551B" w14:textId="3BAC7CAB" w:rsidR="00A502D5" w:rsidRDefault="00A502D5" w:rsidP="000032EF">
            <w:pPr>
              <w:pStyle w:val="TableRowCentered"/>
              <w:jc w:val="left"/>
              <w:rPr>
                <w:sz w:val="22"/>
              </w:rPr>
            </w:pPr>
            <w:r w:rsidRPr="00A502D5">
              <w:rPr>
                <w:sz w:val="22"/>
              </w:rPr>
              <w:t>“</w:t>
            </w:r>
            <w:r w:rsidR="004D4B40" w:rsidRPr="004D4B40">
              <w:rPr>
                <w:sz w:val="22"/>
              </w:rPr>
              <w:t>The best available evidence indicates that great teaching is the most important lever schools have to improve pupil attainment.</w:t>
            </w:r>
            <w:r w:rsidR="004D4B40">
              <w:rPr>
                <w:sz w:val="22"/>
              </w:rPr>
              <w:t>”</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1C" w14:textId="76603603" w:rsidR="00E66558" w:rsidRDefault="0097285A">
            <w:pPr>
              <w:pStyle w:val="TableRowCentered"/>
              <w:jc w:val="left"/>
              <w:rPr>
                <w:sz w:val="22"/>
              </w:rPr>
            </w:pPr>
            <w:r>
              <w:rPr>
                <w:sz w:val="22"/>
              </w:rPr>
              <w:t>1,2,4 &amp; 5</w:t>
            </w:r>
          </w:p>
        </w:tc>
      </w:tr>
      <w:tr w:rsidR="00A2013B" w14:paraId="553A3501" w14:textId="77777777" w:rsidTr="19AA545C">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84DC020" w14:textId="77777777" w:rsidR="00A2013B" w:rsidRDefault="48D7A89F">
            <w:pPr>
              <w:pStyle w:val="TableRow"/>
              <w:rPr>
                <w:sz w:val="22"/>
              </w:rPr>
            </w:pPr>
            <w:r w:rsidRPr="66286EAB">
              <w:rPr>
                <w:sz w:val="22"/>
                <w:szCs w:val="22"/>
              </w:rPr>
              <w:t>Staff CPD</w:t>
            </w:r>
          </w:p>
          <w:p w14:paraId="32436752" w14:textId="545B0484" w:rsidR="43E4A08A" w:rsidRDefault="43E4A08A" w:rsidP="66286EAB">
            <w:pPr>
              <w:pStyle w:val="TableRow"/>
              <w:rPr>
                <w:sz w:val="22"/>
                <w:szCs w:val="22"/>
              </w:rPr>
            </w:pPr>
            <w:r w:rsidRPr="66286EAB">
              <w:rPr>
                <w:sz w:val="22"/>
                <w:szCs w:val="22"/>
              </w:rPr>
              <w:t>Striking and Fielding</w:t>
            </w:r>
          </w:p>
          <w:p w14:paraId="0AF18A1D" w14:textId="77777777" w:rsidR="00402415" w:rsidRDefault="006D6DA5">
            <w:pPr>
              <w:pStyle w:val="TableRow"/>
            </w:pPr>
            <w:r>
              <w:rPr>
                <w:sz w:val="22"/>
              </w:rPr>
              <w:t>£</w:t>
            </w:r>
            <w:r w:rsidR="003A4275">
              <w:rPr>
                <w:sz w:val="22"/>
              </w:rPr>
              <w:t>6</w:t>
            </w:r>
            <w:r w:rsidR="003A4275">
              <w:t>00</w:t>
            </w:r>
          </w:p>
          <w:p w14:paraId="0B5D9F2A" w14:textId="6498C7E0" w:rsidR="00B72621" w:rsidRDefault="00347C5B">
            <w:pPr>
              <w:pStyle w:val="TableRow"/>
            </w:pPr>
            <w:r>
              <w:lastRenderedPageBreak/>
              <w:t>£</w:t>
            </w:r>
            <w:r w:rsidR="00CF75DB">
              <w:t>1360</w:t>
            </w:r>
          </w:p>
          <w:p w14:paraId="70FB9A31" w14:textId="331BF612" w:rsidR="00B9711D" w:rsidRDefault="006F0937">
            <w:pPr>
              <w:pStyle w:val="TableRow"/>
              <w:rPr>
                <w:sz w:val="22"/>
              </w:rPr>
            </w:pPr>
            <w:r>
              <w:t>6 X £</w:t>
            </w:r>
            <w:r w:rsidR="0073227E">
              <w:t>2</w:t>
            </w:r>
            <w:r w:rsidR="001116F9">
              <w:t>37</w:t>
            </w:r>
            <w:r>
              <w:t xml:space="preserve"> = £</w:t>
            </w:r>
            <w:r w:rsidR="000D3869">
              <w:t>1</w:t>
            </w:r>
            <w:r w:rsidR="00CF75DB">
              <w:t>422</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EE4FA02" w14:textId="77777777" w:rsidR="00A2013B" w:rsidRDefault="00A2013B" w:rsidP="00402415">
            <w:pPr>
              <w:suppressAutoHyphens w:val="0"/>
              <w:spacing w:after="0" w:line="240" w:lineRule="auto"/>
              <w:rPr>
                <w:rStyle w:val="fontstyle01"/>
              </w:rPr>
            </w:pPr>
            <w:r>
              <w:rPr>
                <w:rStyle w:val="fontstyle01"/>
              </w:rPr>
              <w:lastRenderedPageBreak/>
              <w:t>High quality staff CPD is essential to follow EEF principles. This is</w:t>
            </w:r>
            <w:r>
              <w:rPr>
                <w:rFonts w:ascii="ArialMT" w:hAnsi="ArialMT"/>
                <w:sz w:val="22"/>
                <w:szCs w:val="22"/>
              </w:rPr>
              <w:br/>
            </w:r>
            <w:r>
              <w:rPr>
                <w:rStyle w:val="fontstyle01"/>
              </w:rPr>
              <w:t xml:space="preserve">followed up during </w:t>
            </w:r>
            <w:r w:rsidR="00035AB3">
              <w:rPr>
                <w:rStyle w:val="fontstyle01"/>
              </w:rPr>
              <w:t>s</w:t>
            </w:r>
            <w:r>
              <w:rPr>
                <w:rStyle w:val="fontstyle01"/>
              </w:rPr>
              <w:t xml:space="preserve">taff meetings and INSET. </w:t>
            </w:r>
          </w:p>
          <w:p w14:paraId="3606BA07" w14:textId="77777777" w:rsidR="003A4275" w:rsidRDefault="003A4275" w:rsidP="00402415">
            <w:pPr>
              <w:suppressAutoHyphens w:val="0"/>
              <w:spacing w:after="0" w:line="240" w:lineRule="auto"/>
              <w:rPr>
                <w:rStyle w:val="fontstyle01"/>
              </w:rPr>
            </w:pPr>
            <w:r>
              <w:rPr>
                <w:rStyle w:val="fontstyle01"/>
              </w:rPr>
              <w:lastRenderedPageBreak/>
              <w:t>RWI INSET day for all staff</w:t>
            </w:r>
          </w:p>
          <w:p w14:paraId="7F5750AB" w14:textId="40F706E6" w:rsidR="003A4275" w:rsidRPr="00402415" w:rsidRDefault="003A4275" w:rsidP="00402415">
            <w:pPr>
              <w:suppressAutoHyphens w:val="0"/>
              <w:spacing w:after="0" w:line="240" w:lineRule="auto"/>
              <w:rPr>
                <w:rFonts w:ascii="ArialMT" w:hAnsi="ArialMT"/>
                <w:sz w:val="22"/>
                <w:szCs w:val="22"/>
              </w:rPr>
            </w:pPr>
            <w:r>
              <w:rPr>
                <w:rFonts w:ascii="ArialMT" w:hAnsi="ArialMT"/>
                <w:sz w:val="22"/>
                <w:szCs w:val="22"/>
              </w:rPr>
              <w:t>C</w:t>
            </w:r>
            <w:r>
              <w:t>over for teachers attending RWI development sessions</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3BEAE86" w14:textId="709824BF" w:rsidR="00A2013B" w:rsidRDefault="00402415">
            <w:pPr>
              <w:pStyle w:val="TableRowCentered"/>
              <w:jc w:val="left"/>
              <w:rPr>
                <w:sz w:val="22"/>
              </w:rPr>
            </w:pPr>
            <w:r>
              <w:rPr>
                <w:sz w:val="22"/>
              </w:rPr>
              <w:lastRenderedPageBreak/>
              <w:t>1,2,4 &amp; 5</w:t>
            </w:r>
          </w:p>
        </w:tc>
      </w:tr>
      <w:tr w:rsidR="008D147A" w14:paraId="4A98659E" w14:textId="77777777" w:rsidTr="19AA545C">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96B64C3" w14:textId="77777777" w:rsidR="008D147A" w:rsidRDefault="00AB1C43">
            <w:pPr>
              <w:pStyle w:val="TableRow"/>
            </w:pPr>
            <w:r>
              <w:rPr>
                <w:sz w:val="22"/>
                <w:szCs w:val="22"/>
              </w:rPr>
              <w:t>4</w:t>
            </w:r>
            <w:r>
              <w:t>x £237</w:t>
            </w:r>
            <w:r w:rsidR="00C8250B">
              <w:t xml:space="preserve"> = £948 (Y/4)</w:t>
            </w:r>
          </w:p>
          <w:p w14:paraId="567D80C4" w14:textId="77777777" w:rsidR="00C8250B" w:rsidRDefault="00337AA2">
            <w:pPr>
              <w:pStyle w:val="TableRow"/>
            </w:pPr>
            <w:r>
              <w:t>6 x £237 = £1422 (EYFS/KS1)</w:t>
            </w:r>
          </w:p>
          <w:p w14:paraId="5719418C" w14:textId="460A24DC" w:rsidR="00337AA2" w:rsidRPr="66286EAB" w:rsidRDefault="00337AA2">
            <w:pPr>
              <w:pStyle w:val="TableRow"/>
              <w:rPr>
                <w:sz w:val="22"/>
                <w:szCs w:val="22"/>
              </w:rPr>
            </w:pP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EF48E64" w14:textId="5E06E004" w:rsidR="008D147A" w:rsidRDefault="008D147A" w:rsidP="00402415">
            <w:pPr>
              <w:suppressAutoHyphens w:val="0"/>
              <w:spacing w:after="0" w:line="240" w:lineRule="auto"/>
              <w:rPr>
                <w:rStyle w:val="fontstyle01"/>
              </w:rPr>
            </w:pPr>
            <w:r>
              <w:rPr>
                <w:rStyle w:val="fontstyle01"/>
              </w:rPr>
              <w:t xml:space="preserve">Maths mastery </w:t>
            </w:r>
            <w:r w:rsidR="00133B5D">
              <w:rPr>
                <w:rStyle w:val="fontstyle01"/>
              </w:rPr>
              <w:t>course/support. Training teachers to plan, observ</w:t>
            </w:r>
            <w:r w:rsidR="007E243F">
              <w:rPr>
                <w:rStyle w:val="fontstyle01"/>
              </w:rPr>
              <w:t>e</w:t>
            </w:r>
            <w:r w:rsidR="00133B5D">
              <w:rPr>
                <w:rStyle w:val="fontstyle01"/>
              </w:rPr>
              <w:t xml:space="preserve"> delivery and then evaluate maths mastery sessions </w:t>
            </w:r>
            <w:r w:rsidR="007E243F">
              <w:rPr>
                <w:rStyle w:val="fontstyle01"/>
              </w:rPr>
              <w:t>(Years 3 and 4 Spring term and EYFS and KS1 Summer term)</w:t>
            </w:r>
            <w:r w:rsidR="006E2E7A">
              <w:rPr>
                <w:rStyle w:val="fontstyle01"/>
              </w:rPr>
              <w:t>. Release teachers from class.</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707A02C" w14:textId="77777777" w:rsidR="008D147A" w:rsidRDefault="008D147A">
            <w:pPr>
              <w:pStyle w:val="TableRowCentered"/>
              <w:jc w:val="left"/>
              <w:rPr>
                <w:sz w:val="22"/>
              </w:rPr>
            </w:pPr>
          </w:p>
        </w:tc>
      </w:tr>
    </w:tbl>
    <w:p w14:paraId="57262541" w14:textId="77777777" w:rsidR="00EE55F7" w:rsidRDefault="00EE55F7">
      <w:pPr>
        <w:rPr>
          <w:b/>
          <w:bCs/>
          <w:color w:val="104F75"/>
          <w:sz w:val="28"/>
          <w:szCs w:val="28"/>
        </w:rPr>
      </w:pPr>
    </w:p>
    <w:p w14:paraId="2A7D5523" w14:textId="2BAE41FC" w:rsidR="00E66558" w:rsidRDefault="009D71E8">
      <w:pPr>
        <w:rPr>
          <w:b/>
          <w:bCs/>
          <w:color w:val="104F75"/>
          <w:sz w:val="28"/>
          <w:szCs w:val="28"/>
        </w:rPr>
      </w:pPr>
      <w:r>
        <w:rPr>
          <w:b/>
          <w:bCs/>
          <w:color w:val="104F75"/>
          <w:sz w:val="28"/>
          <w:szCs w:val="28"/>
        </w:rPr>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14:paraId="2A7D5524" w14:textId="08C328D8" w:rsidR="00E66558" w:rsidRDefault="009D71E8">
      <w:r>
        <w:t xml:space="preserve">Budgeted cost: </w:t>
      </w:r>
      <w:r w:rsidR="00CC197F">
        <w:t>£</w:t>
      </w:r>
      <w:r w:rsidR="004B0BA5">
        <w:t xml:space="preserve"> 6,085.</w:t>
      </w:r>
      <w:r w:rsidR="00694A16">
        <w:t>26</w:t>
      </w:r>
    </w:p>
    <w:tbl>
      <w:tblPr>
        <w:tblW w:w="5000" w:type="pct"/>
        <w:tblCellMar>
          <w:left w:w="10" w:type="dxa"/>
          <w:right w:w="10" w:type="dxa"/>
        </w:tblCellMar>
        <w:tblLook w:val="04A0" w:firstRow="1" w:lastRow="0" w:firstColumn="1" w:lastColumn="0" w:noHBand="0" w:noVBand="1"/>
      </w:tblPr>
      <w:tblGrid>
        <w:gridCol w:w="3058"/>
        <w:gridCol w:w="4753"/>
        <w:gridCol w:w="1675"/>
      </w:tblGrid>
      <w:tr w:rsidR="00E66558" w14:paraId="2A7D5528" w14:textId="77777777" w:rsidTr="001E0017">
        <w:tc>
          <w:tcPr>
            <w:tcW w:w="305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47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16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E66558" w14:paraId="2A7D552C" w14:textId="77777777" w:rsidTr="001E0017">
        <w:tc>
          <w:tcPr>
            <w:tcW w:w="305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29" w14:textId="350C11A1" w:rsidR="00E66558" w:rsidRDefault="00126788">
            <w:pPr>
              <w:pStyle w:val="TableRow"/>
            </w:pPr>
            <w:r w:rsidRPr="00126788">
              <w:rPr>
                <w:sz w:val="22"/>
                <w:szCs w:val="20"/>
              </w:rPr>
              <w:t>Small group</w:t>
            </w:r>
            <w:r>
              <w:rPr>
                <w:sz w:val="22"/>
                <w:szCs w:val="20"/>
              </w:rPr>
              <w:t xml:space="preserve"> structured</w:t>
            </w:r>
            <w:r w:rsidRPr="00126788">
              <w:rPr>
                <w:sz w:val="22"/>
                <w:szCs w:val="20"/>
              </w:rPr>
              <w:t xml:space="preserve"> interventions</w:t>
            </w:r>
            <w:r w:rsidR="00D92988">
              <w:rPr>
                <w:sz w:val="22"/>
                <w:szCs w:val="20"/>
              </w:rPr>
              <w:t xml:space="preserve"> </w:t>
            </w:r>
            <w:r w:rsidR="000E0B8E">
              <w:rPr>
                <w:sz w:val="22"/>
                <w:szCs w:val="20"/>
              </w:rPr>
              <w:t>run by HLTA/experienced TAs</w:t>
            </w:r>
          </w:p>
        </w:tc>
        <w:tc>
          <w:tcPr>
            <w:tcW w:w="475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264EC96" w14:textId="5BC9FACA" w:rsidR="00126788" w:rsidRDefault="05F7CC28" w:rsidP="555747E6">
            <w:pPr>
              <w:pStyle w:val="TableRowCentered"/>
              <w:jc w:val="left"/>
              <w:rPr>
                <w:sz w:val="22"/>
                <w:szCs w:val="22"/>
              </w:rPr>
            </w:pPr>
            <w:r w:rsidRPr="00BD108E">
              <w:rPr>
                <w:sz w:val="22"/>
                <w:szCs w:val="22"/>
              </w:rPr>
              <w:t>32%</w:t>
            </w:r>
            <w:r w:rsidRPr="555747E6">
              <w:rPr>
                <w:sz w:val="22"/>
                <w:szCs w:val="22"/>
              </w:rPr>
              <w:t xml:space="preserve"> of disadvantaged are below expectations in reading</w:t>
            </w:r>
            <w:r w:rsidR="00BD108E">
              <w:rPr>
                <w:sz w:val="22"/>
                <w:szCs w:val="22"/>
              </w:rPr>
              <w:t xml:space="preserve"> 46%</w:t>
            </w:r>
            <w:r w:rsidRPr="555747E6">
              <w:rPr>
                <w:sz w:val="22"/>
                <w:szCs w:val="22"/>
              </w:rPr>
              <w:t xml:space="preserve"> are below in writing and </w:t>
            </w:r>
            <w:r w:rsidR="00BD108E">
              <w:rPr>
                <w:sz w:val="22"/>
                <w:szCs w:val="22"/>
              </w:rPr>
              <w:t>35%</w:t>
            </w:r>
            <w:r w:rsidRPr="555747E6">
              <w:rPr>
                <w:sz w:val="22"/>
                <w:szCs w:val="22"/>
              </w:rPr>
              <w:t xml:space="preserve"> are below in maths. </w:t>
            </w:r>
          </w:p>
          <w:p w14:paraId="4AE9552F" w14:textId="77777777" w:rsidR="00126788" w:rsidRDefault="00126788" w:rsidP="00126788">
            <w:pPr>
              <w:pStyle w:val="TableRowCentered"/>
              <w:jc w:val="left"/>
              <w:rPr>
                <w:sz w:val="22"/>
              </w:rPr>
            </w:pPr>
            <w:r>
              <w:rPr>
                <w:sz w:val="22"/>
              </w:rPr>
              <w:t>EEF Research has shown that:</w:t>
            </w:r>
          </w:p>
          <w:p w14:paraId="2A7D552A" w14:textId="7475BDBE" w:rsidR="00E66558" w:rsidRDefault="00126788" w:rsidP="00126788">
            <w:pPr>
              <w:pStyle w:val="TableRowCentered"/>
              <w:jc w:val="left"/>
              <w:rPr>
                <w:sz w:val="22"/>
              </w:rPr>
            </w:pPr>
            <w:r w:rsidRPr="00A502D5">
              <w:rPr>
                <w:sz w:val="22"/>
              </w:rPr>
              <w:t>“One to one tuition and small group tuition are both effective interventions. However, the cost effectiveness of teaching in small groups indicates that greater use of this approach may be worthwhile.</w:t>
            </w:r>
            <w:r>
              <w:rPr>
                <w:sz w:val="22"/>
              </w:rPr>
              <w:t>”</w:t>
            </w:r>
          </w:p>
        </w:tc>
        <w:tc>
          <w:tcPr>
            <w:tcW w:w="167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2B" w14:textId="69E5F5A7" w:rsidR="00E66558" w:rsidRDefault="00EE55F7">
            <w:pPr>
              <w:pStyle w:val="TableRowCentered"/>
              <w:jc w:val="left"/>
              <w:rPr>
                <w:sz w:val="22"/>
              </w:rPr>
            </w:pPr>
            <w:r>
              <w:rPr>
                <w:sz w:val="22"/>
              </w:rPr>
              <w:t>1,2,4 &amp; 5</w:t>
            </w:r>
          </w:p>
        </w:tc>
      </w:tr>
      <w:tr w:rsidR="00A2013B" w14:paraId="1F33B190" w14:textId="77777777" w:rsidTr="001E0017">
        <w:tc>
          <w:tcPr>
            <w:tcW w:w="305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E7450C3" w14:textId="3D92E082" w:rsidR="00A2013B" w:rsidRDefault="00A2013B">
            <w:pPr>
              <w:pStyle w:val="TableRow"/>
              <w:rPr>
                <w:sz w:val="22"/>
                <w:szCs w:val="20"/>
              </w:rPr>
            </w:pPr>
            <w:r>
              <w:rPr>
                <w:sz w:val="22"/>
              </w:rPr>
              <w:t>1 to 1 tutoring</w:t>
            </w:r>
            <w:r w:rsidR="009255C7">
              <w:rPr>
                <w:sz w:val="22"/>
              </w:rPr>
              <w:t xml:space="preserve"> </w:t>
            </w:r>
            <w:r w:rsidR="004D4B40">
              <w:rPr>
                <w:sz w:val="22"/>
              </w:rPr>
              <w:t>before/after school</w:t>
            </w:r>
            <w:r w:rsidR="000E0B8E">
              <w:rPr>
                <w:sz w:val="22"/>
              </w:rPr>
              <w:t xml:space="preserve"> </w:t>
            </w:r>
            <w:r w:rsidR="000E0B8E">
              <w:rPr>
                <w:sz w:val="22"/>
                <w:szCs w:val="20"/>
              </w:rPr>
              <w:t>run by teacher</w:t>
            </w:r>
            <w:r w:rsidR="004D4B40">
              <w:rPr>
                <w:sz w:val="22"/>
                <w:szCs w:val="20"/>
              </w:rPr>
              <w:t>s</w:t>
            </w:r>
            <w:r w:rsidR="000E0B8E">
              <w:rPr>
                <w:sz w:val="22"/>
                <w:szCs w:val="20"/>
              </w:rPr>
              <w:t>/HLTA/experienced T</w:t>
            </w:r>
            <w:r w:rsidR="008E0551">
              <w:rPr>
                <w:sz w:val="22"/>
                <w:szCs w:val="20"/>
              </w:rPr>
              <w:t>a</w:t>
            </w:r>
            <w:r w:rsidR="000E0B8E">
              <w:rPr>
                <w:sz w:val="22"/>
                <w:szCs w:val="20"/>
              </w:rPr>
              <w:t>s</w:t>
            </w:r>
          </w:p>
          <w:p w14:paraId="73E8E4BE" w14:textId="27B1F354" w:rsidR="008E0551" w:rsidRDefault="00E72E7A">
            <w:pPr>
              <w:pStyle w:val="TableRow"/>
              <w:rPr>
                <w:sz w:val="22"/>
              </w:rPr>
            </w:pPr>
            <w:r>
              <w:rPr>
                <w:sz w:val="22"/>
              </w:rPr>
              <w:t>1:1 phonics pack to take home (cards, green words</w:t>
            </w:r>
            <w:r w:rsidR="00661AA6">
              <w:rPr>
                <w:sz w:val="22"/>
              </w:rPr>
              <w:t xml:space="preserve">, books etc) </w:t>
            </w:r>
          </w:p>
          <w:p w14:paraId="3D99726A" w14:textId="3FC1A783" w:rsidR="00661AA6" w:rsidRDefault="00661AA6">
            <w:pPr>
              <w:pStyle w:val="TableRow"/>
              <w:rPr>
                <w:sz w:val="22"/>
              </w:rPr>
            </w:pPr>
            <w:r>
              <w:rPr>
                <w:sz w:val="22"/>
              </w:rPr>
              <w:t>£</w:t>
            </w:r>
            <w:r w:rsidR="00020A90">
              <w:rPr>
                <w:sz w:val="22"/>
              </w:rPr>
              <w:t>250</w:t>
            </w:r>
          </w:p>
        </w:tc>
        <w:tc>
          <w:tcPr>
            <w:tcW w:w="475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2C71E41" w14:textId="56F9B2C7" w:rsidR="00A2013B" w:rsidRDefault="00A2013B" w:rsidP="00A2013B">
            <w:pPr>
              <w:pStyle w:val="TableRowCentered"/>
              <w:jc w:val="left"/>
              <w:rPr>
                <w:sz w:val="22"/>
              </w:rPr>
            </w:pPr>
            <w:r>
              <w:rPr>
                <w:sz w:val="22"/>
              </w:rPr>
              <w:t>O</w:t>
            </w:r>
            <w:r w:rsidRPr="00A2013B">
              <w:rPr>
                <w:sz w:val="22"/>
              </w:rPr>
              <w:t>ne to one tuition is very effective at improving pupil outcomes. One to one tuition might be an effective strategy for providing targeted support for pupils that are identified as having low prior attainment or are struggling in particular areas.</w:t>
            </w:r>
          </w:p>
        </w:tc>
        <w:tc>
          <w:tcPr>
            <w:tcW w:w="167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BE083F8" w14:textId="360E05C6" w:rsidR="00A2013B" w:rsidRDefault="00EE55F7">
            <w:pPr>
              <w:pStyle w:val="TableRowCentered"/>
              <w:jc w:val="left"/>
              <w:rPr>
                <w:sz w:val="22"/>
              </w:rPr>
            </w:pPr>
            <w:r>
              <w:rPr>
                <w:sz w:val="22"/>
              </w:rPr>
              <w:t>1,2,4 &amp; 5</w:t>
            </w:r>
          </w:p>
        </w:tc>
      </w:tr>
      <w:tr w:rsidR="00743B73" w14:paraId="258EFF2A" w14:textId="77777777" w:rsidTr="001E0017">
        <w:tc>
          <w:tcPr>
            <w:tcW w:w="305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0D47041" w14:textId="77777777" w:rsidR="00743B73" w:rsidRDefault="00743B73">
            <w:pPr>
              <w:pStyle w:val="TableRow"/>
              <w:rPr>
                <w:sz w:val="22"/>
              </w:rPr>
            </w:pPr>
            <w:r>
              <w:rPr>
                <w:sz w:val="22"/>
              </w:rPr>
              <w:t>Reading volunteers</w:t>
            </w:r>
            <w:r w:rsidR="006112CA">
              <w:rPr>
                <w:sz w:val="22"/>
              </w:rPr>
              <w:t xml:space="preserve"> and reading buddies.</w:t>
            </w:r>
          </w:p>
          <w:p w14:paraId="02A77341" w14:textId="68C455B5" w:rsidR="00304192" w:rsidRDefault="00304192">
            <w:pPr>
              <w:pStyle w:val="TableRow"/>
              <w:rPr>
                <w:sz w:val="22"/>
              </w:rPr>
            </w:pPr>
          </w:p>
        </w:tc>
        <w:tc>
          <w:tcPr>
            <w:tcW w:w="475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CFD2BA6" w14:textId="7CAADC10" w:rsidR="00743B73" w:rsidRPr="00EE55F7" w:rsidRDefault="47556F9A" w:rsidP="00EE55F7">
            <w:pPr>
              <w:suppressAutoHyphens w:val="0"/>
              <w:spacing w:after="0" w:line="240" w:lineRule="auto"/>
              <w:rPr>
                <w:color w:val="auto"/>
              </w:rPr>
            </w:pPr>
            <w:r w:rsidRPr="555747E6">
              <w:rPr>
                <w:rStyle w:val="fontstyle01"/>
              </w:rPr>
              <w:t xml:space="preserve">Many children </w:t>
            </w:r>
            <w:r w:rsidR="74B7CFE7" w:rsidRPr="555747E6">
              <w:rPr>
                <w:rStyle w:val="fontstyle01"/>
              </w:rPr>
              <w:t xml:space="preserve">also </w:t>
            </w:r>
            <w:r w:rsidRPr="555747E6">
              <w:rPr>
                <w:rStyle w:val="fontstyle01"/>
              </w:rPr>
              <w:t>do not have the opportunity to read at home</w:t>
            </w:r>
            <w:r w:rsidR="74B7CFE7" w:rsidRPr="555747E6">
              <w:rPr>
                <w:rStyle w:val="fontstyle01"/>
              </w:rPr>
              <w:t xml:space="preserve"> due to a variety of reasons</w:t>
            </w:r>
            <w:r w:rsidRPr="555747E6">
              <w:rPr>
                <w:rStyle w:val="fontstyle01"/>
              </w:rPr>
              <w:t>.</w:t>
            </w:r>
            <w:r w:rsidR="099445E9" w:rsidRPr="555747E6">
              <w:rPr>
                <w:rStyle w:val="fontstyle01"/>
              </w:rPr>
              <w:t xml:space="preserve"> Reading volunteers from our local community </w:t>
            </w:r>
            <w:r w:rsidR="4F6238A5" w:rsidRPr="555747E6">
              <w:rPr>
                <w:rStyle w:val="fontstyle01"/>
              </w:rPr>
              <w:t xml:space="preserve">and reading buddies from our school </w:t>
            </w:r>
            <w:r w:rsidR="099445E9" w:rsidRPr="555747E6">
              <w:rPr>
                <w:rStyle w:val="fontstyle01"/>
              </w:rPr>
              <w:t>are a great way to support reading for those who do not read at home or who have other specific barriers to their reading progress.</w:t>
            </w:r>
          </w:p>
        </w:tc>
        <w:tc>
          <w:tcPr>
            <w:tcW w:w="167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780717F" w14:textId="31B1F28A" w:rsidR="00743B73" w:rsidRDefault="00EE55F7">
            <w:pPr>
              <w:pStyle w:val="TableRowCentered"/>
              <w:jc w:val="left"/>
              <w:rPr>
                <w:sz w:val="22"/>
              </w:rPr>
            </w:pPr>
            <w:r>
              <w:rPr>
                <w:sz w:val="22"/>
              </w:rPr>
              <w:t>1, 4 &amp; 5</w:t>
            </w:r>
          </w:p>
        </w:tc>
      </w:tr>
      <w:tr w:rsidR="00775338" w14:paraId="43790476" w14:textId="77777777" w:rsidTr="001E0017">
        <w:tc>
          <w:tcPr>
            <w:tcW w:w="305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7F405FB" w14:textId="77777777" w:rsidR="00775338" w:rsidRDefault="4F6238A5">
            <w:pPr>
              <w:pStyle w:val="TableRow"/>
            </w:pPr>
            <w:r w:rsidRPr="00BD108E">
              <w:rPr>
                <w:sz w:val="22"/>
                <w:szCs w:val="22"/>
              </w:rPr>
              <w:t>L</w:t>
            </w:r>
            <w:r w:rsidRPr="00BD108E">
              <w:t>exia Subscription</w:t>
            </w:r>
          </w:p>
          <w:p w14:paraId="11BCA709" w14:textId="1033AAF7" w:rsidR="009255C7" w:rsidRDefault="009255C7">
            <w:pPr>
              <w:pStyle w:val="TableRow"/>
              <w:rPr>
                <w:sz w:val="22"/>
              </w:rPr>
            </w:pPr>
            <w:r>
              <w:rPr>
                <w:sz w:val="22"/>
              </w:rPr>
              <w:t>£1,194</w:t>
            </w:r>
          </w:p>
        </w:tc>
        <w:tc>
          <w:tcPr>
            <w:tcW w:w="475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D60D20C" w14:textId="7B3EA01C" w:rsidR="00775338" w:rsidRDefault="00775338" w:rsidP="00743B73">
            <w:pPr>
              <w:suppressAutoHyphens w:val="0"/>
              <w:spacing w:after="0" w:line="240" w:lineRule="auto"/>
              <w:rPr>
                <w:rStyle w:val="fontstyle01"/>
              </w:rPr>
            </w:pPr>
            <w:r w:rsidRPr="00775338">
              <w:rPr>
                <w:rStyle w:val="fontstyle01"/>
              </w:rPr>
              <w:t>Lexia Core5 Reading provid</w:t>
            </w:r>
            <w:r>
              <w:rPr>
                <w:rStyle w:val="fontstyle01"/>
              </w:rPr>
              <w:t>ed</w:t>
            </w:r>
            <w:r w:rsidRPr="00775338">
              <w:rPr>
                <w:rStyle w:val="fontstyle01"/>
              </w:rPr>
              <w:t xml:space="preserve"> differentiated instruction for pupils of all abilities</w:t>
            </w:r>
            <w:r>
              <w:rPr>
                <w:rStyle w:val="fontstyle01"/>
              </w:rPr>
              <w:t>.</w:t>
            </w:r>
            <w:r w:rsidRPr="00775338">
              <w:rPr>
                <w:rStyle w:val="fontstyle01"/>
              </w:rPr>
              <w:t xml:space="preserve"> Lexia’s research-proven program provides explicit, systematic, personalised learning in the five areas of reading instruction.</w:t>
            </w:r>
            <w:r>
              <w:rPr>
                <w:rStyle w:val="fontstyle01"/>
              </w:rPr>
              <w:t xml:space="preserve"> </w:t>
            </w:r>
            <w:r w:rsidRPr="00775338">
              <w:rPr>
                <w:rStyle w:val="fontstyle01"/>
              </w:rPr>
              <w:t>Lexia</w:t>
            </w:r>
            <w:r>
              <w:rPr>
                <w:rStyle w:val="fontstyle01"/>
              </w:rPr>
              <w:t xml:space="preserve"> is used to</w:t>
            </w:r>
            <w:r w:rsidRPr="00775338">
              <w:rPr>
                <w:rStyle w:val="fontstyle01"/>
              </w:rPr>
              <w:t xml:space="preserve"> </w:t>
            </w:r>
            <w:r>
              <w:rPr>
                <w:rStyle w:val="fontstyle01"/>
              </w:rPr>
              <w:t>enhance reading and identify and</w:t>
            </w:r>
            <w:r w:rsidRPr="00775338">
              <w:rPr>
                <w:rStyle w:val="fontstyle01"/>
              </w:rPr>
              <w:t xml:space="preserve"> target</w:t>
            </w:r>
            <w:r>
              <w:rPr>
                <w:rStyle w:val="fontstyle01"/>
              </w:rPr>
              <w:t>.</w:t>
            </w:r>
            <w:r w:rsidRPr="00775338">
              <w:rPr>
                <w:rStyle w:val="fontstyle01"/>
              </w:rPr>
              <w:t xml:space="preserve"> skill gaps</w:t>
            </w:r>
            <w:r>
              <w:rPr>
                <w:rStyle w:val="fontstyle01"/>
              </w:rPr>
              <w:t>.</w:t>
            </w:r>
          </w:p>
        </w:tc>
        <w:tc>
          <w:tcPr>
            <w:tcW w:w="167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666DEAA" w14:textId="45D8989E" w:rsidR="00775338" w:rsidRDefault="00EE55F7">
            <w:pPr>
              <w:pStyle w:val="TableRowCentered"/>
              <w:jc w:val="left"/>
              <w:rPr>
                <w:sz w:val="22"/>
              </w:rPr>
            </w:pPr>
            <w:r>
              <w:rPr>
                <w:sz w:val="22"/>
              </w:rPr>
              <w:t>1, 4 &amp; 5</w:t>
            </w:r>
          </w:p>
        </w:tc>
      </w:tr>
      <w:tr w:rsidR="00775338" w14:paraId="456BE3ED" w14:textId="77777777" w:rsidTr="001E0017">
        <w:tc>
          <w:tcPr>
            <w:tcW w:w="305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F35C561" w14:textId="77777777" w:rsidR="00775338" w:rsidRDefault="2A25AD6B">
            <w:pPr>
              <w:pStyle w:val="TableRow"/>
              <w:rPr>
                <w:sz w:val="22"/>
              </w:rPr>
            </w:pPr>
            <w:r w:rsidRPr="2A25AD6B">
              <w:rPr>
                <w:sz w:val="22"/>
                <w:szCs w:val="22"/>
              </w:rPr>
              <w:t>NumBots &amp; TT Rockstars</w:t>
            </w:r>
          </w:p>
          <w:p w14:paraId="09C48CF9" w14:textId="2B382B6C" w:rsidR="009255C7" w:rsidRPr="00BD108E" w:rsidRDefault="2A25AD6B" w:rsidP="2A25AD6B">
            <w:pPr>
              <w:pStyle w:val="TableRow"/>
              <w:spacing w:line="259" w:lineRule="auto"/>
              <w:rPr>
                <w:color w:val="FF0000"/>
                <w:sz w:val="22"/>
                <w:szCs w:val="22"/>
              </w:rPr>
            </w:pPr>
            <w:r w:rsidRPr="00BD108E">
              <w:rPr>
                <w:color w:val="000000" w:themeColor="text1"/>
                <w:sz w:val="22"/>
                <w:szCs w:val="22"/>
              </w:rPr>
              <w:lastRenderedPageBreak/>
              <w:t>£337.26</w:t>
            </w:r>
          </w:p>
        </w:tc>
        <w:tc>
          <w:tcPr>
            <w:tcW w:w="475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6378786" w14:textId="57893F6A" w:rsidR="00304192" w:rsidRDefault="001676C0" w:rsidP="00743B73">
            <w:pPr>
              <w:suppressAutoHyphens w:val="0"/>
              <w:spacing w:after="0" w:line="240" w:lineRule="auto"/>
              <w:rPr>
                <w:rStyle w:val="fontstyle01"/>
              </w:rPr>
            </w:pPr>
            <w:r>
              <w:rPr>
                <w:rStyle w:val="fontstyle01"/>
              </w:rPr>
              <w:lastRenderedPageBreak/>
              <w:t xml:space="preserve">35% of </w:t>
            </w:r>
            <w:r w:rsidR="1DD1801A" w:rsidRPr="555747E6">
              <w:rPr>
                <w:rStyle w:val="fontstyle01"/>
              </w:rPr>
              <w:t>disadvantaged pupils are not at the expected standards for maths</w:t>
            </w:r>
            <w:r w:rsidR="18D1B10C" w:rsidRPr="555747E6">
              <w:rPr>
                <w:rStyle w:val="fontstyle01"/>
              </w:rPr>
              <w:t xml:space="preserve"> as their basic </w:t>
            </w:r>
            <w:r w:rsidR="18D1B10C" w:rsidRPr="555747E6">
              <w:rPr>
                <w:rStyle w:val="fontstyle01"/>
              </w:rPr>
              <w:lastRenderedPageBreak/>
              <w:t>skills knowledge and understanding is not secure.</w:t>
            </w:r>
          </w:p>
          <w:p w14:paraId="5460F0CA" w14:textId="23885FBF" w:rsidR="00775338" w:rsidRPr="00775338" w:rsidRDefault="00777830" w:rsidP="00743B73">
            <w:pPr>
              <w:suppressAutoHyphens w:val="0"/>
              <w:spacing w:after="0" w:line="240" w:lineRule="auto"/>
              <w:rPr>
                <w:rStyle w:val="fontstyle01"/>
              </w:rPr>
            </w:pPr>
            <w:r>
              <w:rPr>
                <w:rStyle w:val="fontstyle01"/>
              </w:rPr>
              <w:t>Num</w:t>
            </w:r>
            <w:r w:rsidR="00265563">
              <w:rPr>
                <w:rStyle w:val="fontstyle01"/>
              </w:rPr>
              <w:t>B</w:t>
            </w:r>
            <w:r>
              <w:rPr>
                <w:rStyle w:val="fontstyle01"/>
              </w:rPr>
              <w:t xml:space="preserve">ots and TT Rockstars will help to fill the gaps in basic number knowledge. </w:t>
            </w:r>
            <w:r w:rsidRPr="00777830">
              <w:rPr>
                <w:rStyle w:val="fontstyle01"/>
              </w:rPr>
              <w:t>Num</w:t>
            </w:r>
            <w:r w:rsidR="00265563">
              <w:rPr>
                <w:rStyle w:val="fontstyle01"/>
              </w:rPr>
              <w:t>B</w:t>
            </w:r>
            <w:r w:rsidRPr="00777830">
              <w:rPr>
                <w:rStyle w:val="fontstyle01"/>
              </w:rPr>
              <w:t xml:space="preserve">ots </w:t>
            </w:r>
            <w:r>
              <w:rPr>
                <w:rStyle w:val="fontstyle01"/>
              </w:rPr>
              <w:t>builds</w:t>
            </w:r>
            <w:r w:rsidRPr="00777830">
              <w:rPr>
                <w:rStyle w:val="fontstyle01"/>
              </w:rPr>
              <w:t xml:space="preserve"> number bond</w:t>
            </w:r>
            <w:r>
              <w:rPr>
                <w:rStyle w:val="fontstyle01"/>
              </w:rPr>
              <w:t xml:space="preserve"> and </w:t>
            </w:r>
            <w:r w:rsidR="009700E2">
              <w:rPr>
                <w:rStyle w:val="fontstyle01"/>
              </w:rPr>
              <w:t>subitising</w:t>
            </w:r>
            <w:r>
              <w:rPr>
                <w:rStyle w:val="fontstyle01"/>
              </w:rPr>
              <w:t xml:space="preserve"> skills to help lay the foundations for mathematics. TT Rockstars ensure</w:t>
            </w:r>
            <w:r w:rsidR="00304192">
              <w:rPr>
                <w:rStyle w:val="fontstyle01"/>
              </w:rPr>
              <w:t>s</w:t>
            </w:r>
            <w:r>
              <w:rPr>
                <w:rStyle w:val="fontstyle01"/>
              </w:rPr>
              <w:t xml:space="preserve"> that children have a secure knowledge of timestables in order to progress further.</w:t>
            </w:r>
          </w:p>
        </w:tc>
        <w:tc>
          <w:tcPr>
            <w:tcW w:w="167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6026866" w14:textId="728D4049" w:rsidR="00775338" w:rsidRDefault="00EE55F7">
            <w:pPr>
              <w:pStyle w:val="TableRowCentered"/>
              <w:jc w:val="left"/>
              <w:rPr>
                <w:sz w:val="22"/>
              </w:rPr>
            </w:pPr>
            <w:r>
              <w:rPr>
                <w:sz w:val="22"/>
              </w:rPr>
              <w:lastRenderedPageBreak/>
              <w:t>2 &amp; 5</w:t>
            </w:r>
          </w:p>
        </w:tc>
      </w:tr>
      <w:tr w:rsidR="555747E6" w14:paraId="7400FA77" w14:textId="77777777" w:rsidTr="2A25AD6B">
        <w:trPr>
          <w:trHeight w:val="300"/>
        </w:trPr>
        <w:tc>
          <w:tcPr>
            <w:tcW w:w="305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0456B49" w14:textId="5F06882C" w:rsidR="7345B3F5" w:rsidRDefault="7345B3F5" w:rsidP="555747E6">
            <w:pPr>
              <w:pStyle w:val="TableRow"/>
              <w:rPr>
                <w:sz w:val="22"/>
                <w:szCs w:val="22"/>
              </w:rPr>
            </w:pPr>
            <w:r w:rsidRPr="555747E6">
              <w:rPr>
                <w:sz w:val="22"/>
                <w:szCs w:val="22"/>
              </w:rPr>
              <w:t>Spelling Shed</w:t>
            </w:r>
            <w:r w:rsidR="00BD108E">
              <w:rPr>
                <w:sz w:val="22"/>
                <w:szCs w:val="22"/>
              </w:rPr>
              <w:t xml:space="preserve"> </w:t>
            </w:r>
            <w:r w:rsidR="00D61743">
              <w:rPr>
                <w:sz w:val="22"/>
                <w:szCs w:val="22"/>
              </w:rPr>
              <w:t xml:space="preserve"> £</w:t>
            </w:r>
            <w:r w:rsidR="006A57F7">
              <w:rPr>
                <w:sz w:val="22"/>
                <w:szCs w:val="22"/>
              </w:rPr>
              <w:t>886</w:t>
            </w:r>
          </w:p>
          <w:p w14:paraId="7605C07D" w14:textId="4EDC8216" w:rsidR="7B8E9276" w:rsidRDefault="7B8E9276" w:rsidP="66286EAB">
            <w:pPr>
              <w:pStyle w:val="TableRow"/>
              <w:rPr>
                <w:sz w:val="22"/>
                <w:szCs w:val="22"/>
              </w:rPr>
            </w:pPr>
            <w:r w:rsidRPr="66286EAB">
              <w:rPr>
                <w:sz w:val="22"/>
                <w:szCs w:val="22"/>
              </w:rPr>
              <w:t>Oxford Owl</w:t>
            </w:r>
            <w:r w:rsidR="00AA33CE">
              <w:rPr>
                <w:sz w:val="22"/>
                <w:szCs w:val="22"/>
              </w:rPr>
              <w:t xml:space="preserve"> </w:t>
            </w:r>
            <w:r w:rsidR="009700E2">
              <w:rPr>
                <w:sz w:val="22"/>
                <w:szCs w:val="22"/>
              </w:rPr>
              <w:t xml:space="preserve">&amp; </w:t>
            </w:r>
          </w:p>
          <w:p w14:paraId="47406C48" w14:textId="7C776D51" w:rsidR="555747E6" w:rsidRDefault="7B8E9276" w:rsidP="00AB62BF">
            <w:pPr>
              <w:pStyle w:val="TableRow"/>
              <w:rPr>
                <w:sz w:val="22"/>
                <w:szCs w:val="22"/>
              </w:rPr>
            </w:pPr>
            <w:r w:rsidRPr="66286EAB">
              <w:rPr>
                <w:sz w:val="22"/>
                <w:szCs w:val="22"/>
              </w:rPr>
              <w:t>Ruth Miskin Portal</w:t>
            </w:r>
            <w:r w:rsidR="00BD108E">
              <w:rPr>
                <w:sz w:val="22"/>
                <w:szCs w:val="22"/>
              </w:rPr>
              <w:t xml:space="preserve"> </w:t>
            </w:r>
            <w:r w:rsidR="009700E2">
              <w:rPr>
                <w:sz w:val="22"/>
                <w:szCs w:val="22"/>
              </w:rPr>
              <w:t>£2368</w:t>
            </w:r>
          </w:p>
        </w:tc>
        <w:tc>
          <w:tcPr>
            <w:tcW w:w="475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5B4829E" w14:textId="1DAF18FF" w:rsidR="555747E6" w:rsidRDefault="555747E6" w:rsidP="555747E6">
            <w:pPr>
              <w:spacing w:line="240" w:lineRule="auto"/>
              <w:rPr>
                <w:rStyle w:val="fontstyle01"/>
                <w:highlight w:val="yellow"/>
              </w:rPr>
            </w:pPr>
          </w:p>
        </w:tc>
        <w:tc>
          <w:tcPr>
            <w:tcW w:w="167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564742B" w14:textId="541DB5BA" w:rsidR="555747E6" w:rsidRDefault="555747E6" w:rsidP="555747E6">
            <w:pPr>
              <w:pStyle w:val="TableRowCentered"/>
              <w:jc w:val="left"/>
              <w:rPr>
                <w:sz w:val="22"/>
                <w:szCs w:val="22"/>
              </w:rPr>
            </w:pPr>
          </w:p>
        </w:tc>
      </w:tr>
      <w:tr w:rsidR="001E0017" w14:paraId="5560CEA5" w14:textId="77777777" w:rsidTr="2A25AD6B">
        <w:trPr>
          <w:trHeight w:val="300"/>
        </w:trPr>
        <w:tc>
          <w:tcPr>
            <w:tcW w:w="305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311A549" w14:textId="078808CC" w:rsidR="001E0017" w:rsidRDefault="00242826" w:rsidP="555747E6">
            <w:pPr>
              <w:pStyle w:val="TableRow"/>
              <w:rPr>
                <w:sz w:val="22"/>
                <w:szCs w:val="22"/>
              </w:rPr>
            </w:pPr>
            <w:r>
              <w:rPr>
                <w:sz w:val="22"/>
                <w:szCs w:val="22"/>
              </w:rPr>
              <w:t>Race and Equality training and workshops</w:t>
            </w:r>
            <w:r w:rsidR="00F22CB1">
              <w:rPr>
                <w:sz w:val="22"/>
                <w:szCs w:val="22"/>
              </w:rPr>
              <w:t xml:space="preserve"> for staff, parents and children</w:t>
            </w:r>
          </w:p>
          <w:p w14:paraId="381A0AC8" w14:textId="77777777" w:rsidR="00F22CB1" w:rsidRDefault="00F22CB1" w:rsidP="555747E6">
            <w:pPr>
              <w:pStyle w:val="TableRow"/>
              <w:rPr>
                <w:sz w:val="22"/>
                <w:szCs w:val="22"/>
              </w:rPr>
            </w:pPr>
          </w:p>
          <w:p w14:paraId="111B38E6" w14:textId="16511E85" w:rsidR="00F22CB1" w:rsidRDefault="00F22CB1" w:rsidP="555747E6">
            <w:pPr>
              <w:pStyle w:val="TableRow"/>
              <w:rPr>
                <w:sz w:val="22"/>
                <w:szCs w:val="22"/>
              </w:rPr>
            </w:pPr>
            <w:r>
              <w:rPr>
                <w:sz w:val="22"/>
                <w:szCs w:val="22"/>
              </w:rPr>
              <w:t>£1050</w:t>
            </w:r>
          </w:p>
          <w:p w14:paraId="2A4B95EF" w14:textId="69BE4BCB" w:rsidR="004E606B" w:rsidRPr="555747E6" w:rsidRDefault="004E606B" w:rsidP="00F22CB1">
            <w:pPr>
              <w:pStyle w:val="TableRow"/>
              <w:ind w:left="0"/>
              <w:rPr>
                <w:sz w:val="22"/>
                <w:szCs w:val="22"/>
              </w:rPr>
            </w:pPr>
          </w:p>
        </w:tc>
        <w:tc>
          <w:tcPr>
            <w:tcW w:w="475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ED29844" w14:textId="77777777" w:rsidR="00AE7C1F" w:rsidRPr="004E606B" w:rsidRDefault="00F459F4" w:rsidP="004E606B">
            <w:pPr>
              <w:spacing w:after="0" w:line="240" w:lineRule="auto"/>
              <w:rPr>
                <w:rStyle w:val="fontstyle01"/>
              </w:rPr>
            </w:pPr>
            <w:r w:rsidRPr="004E606B">
              <w:rPr>
                <w:rStyle w:val="fontstyle01"/>
              </w:rPr>
              <w:t xml:space="preserve">Positive impact on PP children when </w:t>
            </w:r>
            <w:r w:rsidR="00FF5F9F" w:rsidRPr="004E606B">
              <w:rPr>
                <w:rStyle w:val="fontstyle01"/>
              </w:rPr>
              <w:t>included as a part of the whole school to improve inclusion, belonging and achievement.</w:t>
            </w:r>
          </w:p>
          <w:p w14:paraId="69FB95CF" w14:textId="77777777" w:rsidR="00AE7C1F" w:rsidRPr="004E606B" w:rsidRDefault="00AE7C1F" w:rsidP="004E606B">
            <w:pPr>
              <w:spacing w:after="0" w:line="240" w:lineRule="auto"/>
              <w:rPr>
                <w:rStyle w:val="fontstyle01"/>
              </w:rPr>
            </w:pPr>
            <w:r w:rsidRPr="004E606B">
              <w:rPr>
                <w:rStyle w:val="fontstyle01"/>
              </w:rPr>
              <w:t xml:space="preserve">- </w:t>
            </w:r>
            <w:r w:rsidR="00472A87" w:rsidRPr="004E606B">
              <w:rPr>
                <w:rStyle w:val="fontstyle01"/>
              </w:rPr>
              <w:t>increased sense of belonging</w:t>
            </w:r>
          </w:p>
          <w:p w14:paraId="4BF0595A" w14:textId="77777777" w:rsidR="00472A87" w:rsidRPr="004E606B" w:rsidRDefault="00472A87" w:rsidP="004E606B">
            <w:pPr>
              <w:spacing w:after="0" w:line="240" w:lineRule="auto"/>
              <w:rPr>
                <w:rStyle w:val="fontstyle01"/>
              </w:rPr>
            </w:pPr>
            <w:r w:rsidRPr="004E606B">
              <w:rPr>
                <w:rStyle w:val="fontstyle01"/>
              </w:rPr>
              <w:t>- increased confidence and self esteem</w:t>
            </w:r>
          </w:p>
          <w:p w14:paraId="17710222" w14:textId="77777777" w:rsidR="00472A87" w:rsidRPr="004E606B" w:rsidRDefault="00472A87" w:rsidP="004E606B">
            <w:pPr>
              <w:spacing w:after="0" w:line="240" w:lineRule="auto"/>
              <w:rPr>
                <w:rStyle w:val="fontstyle01"/>
              </w:rPr>
            </w:pPr>
            <w:r w:rsidRPr="004E606B">
              <w:rPr>
                <w:rStyle w:val="fontstyle01"/>
              </w:rPr>
              <w:t>Reduction in discriminatory behaviour</w:t>
            </w:r>
          </w:p>
          <w:p w14:paraId="13B2B9F5" w14:textId="77777777" w:rsidR="004E606B" w:rsidRPr="004E606B" w:rsidRDefault="004E606B" w:rsidP="004E606B">
            <w:pPr>
              <w:spacing w:after="0" w:line="240" w:lineRule="auto"/>
              <w:rPr>
                <w:rStyle w:val="fontstyle01"/>
              </w:rPr>
            </w:pPr>
            <w:r w:rsidRPr="004E606B">
              <w:rPr>
                <w:rStyle w:val="fontstyle01"/>
              </w:rPr>
              <w:t>Better engagements with learning</w:t>
            </w:r>
          </w:p>
          <w:p w14:paraId="30C3C54C" w14:textId="6DC872FC" w:rsidR="004E606B" w:rsidRPr="00AE7C1F" w:rsidRDefault="004E606B" w:rsidP="004E606B">
            <w:pPr>
              <w:spacing w:after="0" w:line="240" w:lineRule="auto"/>
              <w:rPr>
                <w:rStyle w:val="fontstyle01"/>
                <w:highlight w:val="yellow"/>
              </w:rPr>
            </w:pPr>
            <w:r w:rsidRPr="004E606B">
              <w:rPr>
                <w:rStyle w:val="fontstyle01"/>
              </w:rPr>
              <w:t>Development of social and emotional skills</w:t>
            </w:r>
          </w:p>
        </w:tc>
        <w:tc>
          <w:tcPr>
            <w:tcW w:w="167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174B56C" w14:textId="77777777" w:rsidR="001E0017" w:rsidRDefault="001E0017" w:rsidP="555747E6">
            <w:pPr>
              <w:pStyle w:val="TableRowCentered"/>
              <w:jc w:val="left"/>
              <w:rPr>
                <w:sz w:val="22"/>
                <w:szCs w:val="22"/>
              </w:rPr>
            </w:pPr>
          </w:p>
        </w:tc>
      </w:tr>
    </w:tbl>
    <w:p w14:paraId="2A7D5531" w14:textId="77777777" w:rsidR="00E66558" w:rsidRDefault="00E66558">
      <w:pPr>
        <w:spacing w:after="0"/>
        <w:rPr>
          <w:b/>
          <w:color w:val="104F75"/>
          <w:sz w:val="28"/>
          <w:szCs w:val="28"/>
        </w:rPr>
      </w:pPr>
    </w:p>
    <w:p w14:paraId="2A7D5532" w14:textId="59A68BC3" w:rsidR="00E66558" w:rsidRDefault="009D71E8">
      <w:pPr>
        <w:rPr>
          <w:b/>
          <w:color w:val="104F75"/>
          <w:sz w:val="28"/>
          <w:szCs w:val="28"/>
        </w:rPr>
      </w:pPr>
      <w:r>
        <w:rPr>
          <w:b/>
          <w:color w:val="104F75"/>
          <w:sz w:val="28"/>
          <w:szCs w:val="28"/>
        </w:rPr>
        <w:t>Wider strategies (for example, related to attendance, behaviour, wellbeing)</w:t>
      </w:r>
    </w:p>
    <w:p w14:paraId="2A7D5533" w14:textId="31768F4B" w:rsidR="00E66558" w:rsidRDefault="009D71E8">
      <w:pPr>
        <w:spacing w:before="240" w:after="120"/>
      </w:pPr>
      <w:r>
        <w:t>Budgeted cost: £</w:t>
      </w:r>
      <w:r w:rsidR="00A02E70">
        <w:t>10,</w:t>
      </w:r>
      <w:r w:rsidR="008E2C15">
        <w:t>7</w:t>
      </w:r>
      <w:r w:rsidR="00D22898">
        <w:t>53</w:t>
      </w:r>
    </w:p>
    <w:tbl>
      <w:tblPr>
        <w:tblW w:w="5000" w:type="pct"/>
        <w:tblCellMar>
          <w:left w:w="10" w:type="dxa"/>
          <w:right w:w="10" w:type="dxa"/>
        </w:tblCellMar>
        <w:tblLook w:val="04A0" w:firstRow="1" w:lastRow="0" w:firstColumn="1" w:lastColumn="0" w:noHBand="0" w:noVBand="1"/>
      </w:tblPr>
      <w:tblGrid>
        <w:gridCol w:w="2688"/>
        <w:gridCol w:w="5104"/>
        <w:gridCol w:w="1694"/>
      </w:tblGrid>
      <w:tr w:rsidR="00E66558" w14:paraId="2A7D5537" w14:textId="77777777" w:rsidTr="2A25AD6B">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51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169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EE55F7" w14:paraId="2A7D553F" w14:textId="77777777" w:rsidTr="2A25AD6B">
        <w:trPr>
          <w:trHeight w:val="1950"/>
        </w:trPr>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6FE1246" w14:textId="77777777" w:rsidR="00EE55F7" w:rsidRDefault="2A25AD6B" w:rsidP="00EE55F7">
            <w:pPr>
              <w:pStyle w:val="TableRow"/>
              <w:rPr>
                <w:sz w:val="22"/>
              </w:rPr>
            </w:pPr>
            <w:r w:rsidRPr="2A25AD6B">
              <w:rPr>
                <w:sz w:val="22"/>
                <w:szCs w:val="22"/>
              </w:rPr>
              <w:t>Language Angels subscription</w:t>
            </w:r>
          </w:p>
          <w:p w14:paraId="2A7D553C" w14:textId="0C3DD242" w:rsidR="00D614F3" w:rsidRPr="001676C0" w:rsidRDefault="2A25AD6B" w:rsidP="2A25AD6B">
            <w:pPr>
              <w:pStyle w:val="TableRow"/>
              <w:spacing w:line="259" w:lineRule="auto"/>
              <w:rPr>
                <w:color w:val="FF0000"/>
                <w:sz w:val="22"/>
                <w:szCs w:val="22"/>
              </w:rPr>
            </w:pPr>
            <w:r w:rsidRPr="001676C0">
              <w:rPr>
                <w:color w:val="000000" w:themeColor="text1"/>
                <w:sz w:val="22"/>
                <w:szCs w:val="22"/>
              </w:rPr>
              <w:t>£279</w:t>
            </w:r>
          </w:p>
        </w:tc>
        <w:tc>
          <w:tcPr>
            <w:tcW w:w="510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3D" w14:textId="6744C58A" w:rsidR="00EE55F7" w:rsidRDefault="00EE55F7" w:rsidP="00EE55F7">
            <w:pPr>
              <w:pStyle w:val="TableRowCentered"/>
              <w:jc w:val="left"/>
              <w:rPr>
                <w:sz w:val="22"/>
              </w:rPr>
            </w:pPr>
            <w:r w:rsidRPr="005F7DB9">
              <w:rPr>
                <w:sz w:val="22"/>
              </w:rPr>
              <w:t xml:space="preserve">According to </w:t>
            </w:r>
            <w:r w:rsidR="005F7DB9" w:rsidRPr="005F7DB9">
              <w:rPr>
                <w:bCs/>
                <w:sz w:val="22"/>
              </w:rPr>
              <w:t>Linda A. Hardman, HfL’s Lead Adviser for </w:t>
            </w:r>
            <w:r w:rsidR="005F7DB9" w:rsidRPr="005F7DB9">
              <w:rPr>
                <w:bCs/>
                <w:i/>
                <w:sz w:val="22"/>
              </w:rPr>
              <w:t>Diminishing the Difference</w:t>
            </w:r>
            <w:r w:rsidR="005F7DB9">
              <w:rPr>
                <w:bCs/>
                <w:i/>
                <w:sz w:val="22"/>
              </w:rPr>
              <w:t>,</w:t>
            </w:r>
            <w:r w:rsidR="005F7DB9">
              <w:t xml:space="preserve"> </w:t>
            </w:r>
            <w:r w:rsidR="005F7DB9" w:rsidRPr="005F7DB9">
              <w:t>“</w:t>
            </w:r>
            <w:r w:rsidRPr="005F7DB9">
              <w:rPr>
                <w:sz w:val="22"/>
              </w:rPr>
              <w:t>Pupils from disadvantaged families are more likely to struggle with engagement due to a narrower vocabulary and lack of exposure to the richness of language.  Learning another language is another way for children with delayed skills development to revisit basic concepts</w:t>
            </w:r>
            <w:r w:rsidR="005F7DB9" w:rsidRPr="005F7DB9">
              <w:rPr>
                <w:sz w:val="22"/>
              </w:rPr>
              <w:t>…research shows that children who study a foreign language perform better in their native language than non-bilingual students.  This increased awareness of language can lead to improvements in literacy across the curriculum.”</w:t>
            </w:r>
          </w:p>
        </w:tc>
        <w:tc>
          <w:tcPr>
            <w:tcW w:w="169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3E" w14:textId="2143C809" w:rsidR="00EE55F7" w:rsidRDefault="005F7DB9" w:rsidP="00EE55F7">
            <w:pPr>
              <w:pStyle w:val="TableRowCentered"/>
              <w:jc w:val="left"/>
              <w:rPr>
                <w:sz w:val="22"/>
              </w:rPr>
            </w:pPr>
            <w:r>
              <w:rPr>
                <w:sz w:val="22"/>
              </w:rPr>
              <w:t>1</w:t>
            </w:r>
          </w:p>
        </w:tc>
      </w:tr>
      <w:tr w:rsidR="00EE55F7" w14:paraId="5281F85E" w14:textId="77777777" w:rsidTr="2A25AD6B">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80A15E4" w14:textId="033CE7A5" w:rsidR="00EE55F7" w:rsidRDefault="2A25AD6B" w:rsidP="66286EAB">
            <w:pPr>
              <w:pStyle w:val="TableRow"/>
              <w:rPr>
                <w:sz w:val="22"/>
                <w:szCs w:val="22"/>
              </w:rPr>
            </w:pPr>
            <w:r w:rsidRPr="2A25AD6B">
              <w:rPr>
                <w:sz w:val="22"/>
                <w:szCs w:val="22"/>
              </w:rPr>
              <w:t>Three ELSAs (emotional literacy support assistants)</w:t>
            </w:r>
          </w:p>
          <w:p w14:paraId="56DA66B0" w14:textId="178EDCE1" w:rsidR="00D614F3" w:rsidRPr="001676C0" w:rsidRDefault="2A25AD6B" w:rsidP="2A25AD6B">
            <w:pPr>
              <w:pStyle w:val="TableRow"/>
              <w:spacing w:line="259" w:lineRule="auto"/>
              <w:rPr>
                <w:color w:val="FF0000"/>
                <w:sz w:val="22"/>
                <w:szCs w:val="22"/>
              </w:rPr>
            </w:pPr>
            <w:r w:rsidRPr="001676C0">
              <w:rPr>
                <w:color w:val="000000" w:themeColor="text1"/>
                <w:sz w:val="22"/>
                <w:szCs w:val="22"/>
              </w:rPr>
              <w:t>£530</w:t>
            </w:r>
          </w:p>
        </w:tc>
        <w:tc>
          <w:tcPr>
            <w:tcW w:w="510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4429DD4" w14:textId="571817FB" w:rsidR="005F7DB9" w:rsidRDefault="001676C0" w:rsidP="00EE55F7">
            <w:pPr>
              <w:pStyle w:val="TableRowCentered"/>
              <w:jc w:val="left"/>
              <w:rPr>
                <w:sz w:val="22"/>
              </w:rPr>
            </w:pPr>
            <w:r>
              <w:rPr>
                <w:sz w:val="22"/>
              </w:rPr>
              <w:t>Increasingly, m</w:t>
            </w:r>
            <w:r w:rsidR="005F7DB9">
              <w:rPr>
                <w:sz w:val="22"/>
              </w:rPr>
              <w:t>any of our children appear to be suffering with their mental health and emotional wellbeing</w:t>
            </w:r>
            <w:r>
              <w:rPr>
                <w:sz w:val="22"/>
              </w:rPr>
              <w:t xml:space="preserve">, </w:t>
            </w:r>
            <w:r w:rsidR="005F7DB9">
              <w:rPr>
                <w:sz w:val="22"/>
              </w:rPr>
              <w:t>many have f</w:t>
            </w:r>
            <w:r>
              <w:rPr>
                <w:sz w:val="22"/>
              </w:rPr>
              <w:t>i</w:t>
            </w:r>
            <w:r w:rsidR="005F7DB9">
              <w:rPr>
                <w:sz w:val="22"/>
              </w:rPr>
              <w:t xml:space="preserve">nd re-socialisation into school a challenge. </w:t>
            </w:r>
          </w:p>
          <w:p w14:paraId="5C11C3AD" w14:textId="77777777" w:rsidR="00A61384" w:rsidRDefault="005F7DB9" w:rsidP="00EE55F7">
            <w:pPr>
              <w:pStyle w:val="TableRowCentered"/>
              <w:jc w:val="left"/>
              <w:rPr>
                <w:sz w:val="22"/>
              </w:rPr>
            </w:pPr>
            <w:r>
              <w:rPr>
                <w:sz w:val="22"/>
              </w:rPr>
              <w:t>Two of our LSAs have therefore undertaken ELSA training in order to support those who are in need so that they are ready to learn.</w:t>
            </w:r>
            <w:r w:rsidR="00A61384">
              <w:rPr>
                <w:sz w:val="22"/>
              </w:rPr>
              <w:t xml:space="preserve"> Our ELSAs help children to understand and manage their emotions. </w:t>
            </w:r>
          </w:p>
          <w:p w14:paraId="13A2442F" w14:textId="0F9AA651" w:rsidR="00EE55F7" w:rsidRDefault="00A61384" w:rsidP="00EE55F7">
            <w:pPr>
              <w:pStyle w:val="TableRowCentered"/>
              <w:jc w:val="left"/>
              <w:rPr>
                <w:sz w:val="22"/>
              </w:rPr>
            </w:pPr>
            <w:r>
              <w:rPr>
                <w:sz w:val="22"/>
              </w:rPr>
              <w:lastRenderedPageBreak/>
              <w:t>A</w:t>
            </w:r>
            <w:r w:rsidRPr="00A61384">
              <w:rPr>
                <w:sz w:val="22"/>
              </w:rPr>
              <w:t xml:space="preserve">dult facilitated small group and one-to-one emotional literacy interventions have </w:t>
            </w:r>
            <w:r>
              <w:rPr>
                <w:sz w:val="22"/>
              </w:rPr>
              <w:t>shown to have</w:t>
            </w:r>
            <w:r w:rsidRPr="00A61384">
              <w:rPr>
                <w:sz w:val="22"/>
              </w:rPr>
              <w:t xml:space="preserve"> significant effects on improving pupils’ emotional literacy skills, for example, improvements in pupils’ social skills, well-being, self-esteem and coping mechanisms and reductions in anxiety and bullying behaviours.</w:t>
            </w:r>
            <w:r>
              <w:t xml:space="preserve"> </w:t>
            </w:r>
          </w:p>
        </w:tc>
        <w:tc>
          <w:tcPr>
            <w:tcW w:w="169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31E752C" w14:textId="43BD4E2E" w:rsidR="00EE55F7" w:rsidRDefault="005F7DB9" w:rsidP="00EE55F7">
            <w:pPr>
              <w:pStyle w:val="TableRowCentered"/>
              <w:jc w:val="left"/>
              <w:rPr>
                <w:sz w:val="22"/>
              </w:rPr>
            </w:pPr>
            <w:r>
              <w:rPr>
                <w:sz w:val="22"/>
              </w:rPr>
              <w:lastRenderedPageBreak/>
              <w:t>7</w:t>
            </w:r>
          </w:p>
        </w:tc>
      </w:tr>
      <w:tr w:rsidR="00EE55F7" w14:paraId="38533A60" w14:textId="77777777" w:rsidTr="2A25AD6B">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EEFDECC" w14:textId="77777777" w:rsidR="00EE55F7" w:rsidRDefault="00EE55F7" w:rsidP="00EE55F7">
            <w:pPr>
              <w:pStyle w:val="TableRow"/>
              <w:rPr>
                <w:sz w:val="22"/>
              </w:rPr>
            </w:pPr>
            <w:r>
              <w:rPr>
                <w:sz w:val="22"/>
              </w:rPr>
              <w:t>Brentwood Catholic Children’s Society</w:t>
            </w:r>
          </w:p>
          <w:p w14:paraId="7F0D940F" w14:textId="77777777" w:rsidR="00361C75" w:rsidRDefault="2A25AD6B" w:rsidP="00EE55F7">
            <w:pPr>
              <w:pStyle w:val="TableRow"/>
              <w:rPr>
                <w:sz w:val="22"/>
              </w:rPr>
            </w:pPr>
            <w:r w:rsidRPr="2A25AD6B">
              <w:rPr>
                <w:sz w:val="22"/>
                <w:szCs w:val="22"/>
              </w:rPr>
              <w:t>(A children’s charity for mental health an emotional wellbeing)</w:t>
            </w:r>
          </w:p>
          <w:p w14:paraId="0C3A63F5" w14:textId="5E964ECD" w:rsidR="00D614F3" w:rsidRPr="001676C0" w:rsidRDefault="2A25AD6B" w:rsidP="2A25AD6B">
            <w:pPr>
              <w:pStyle w:val="TableRow"/>
              <w:spacing w:line="259" w:lineRule="auto"/>
              <w:rPr>
                <w:color w:val="FF0000"/>
                <w:sz w:val="22"/>
                <w:szCs w:val="22"/>
              </w:rPr>
            </w:pPr>
            <w:r w:rsidRPr="001676C0">
              <w:rPr>
                <w:color w:val="000000" w:themeColor="text1"/>
                <w:sz w:val="22"/>
                <w:szCs w:val="22"/>
              </w:rPr>
              <w:t>£5317</w:t>
            </w:r>
          </w:p>
        </w:tc>
        <w:tc>
          <w:tcPr>
            <w:tcW w:w="510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B39C3FD" w14:textId="77777777" w:rsidR="00EE55F7" w:rsidRDefault="00361C75" w:rsidP="00EE55F7">
            <w:pPr>
              <w:pStyle w:val="TableRowCentered"/>
              <w:jc w:val="left"/>
              <w:rPr>
                <w:sz w:val="22"/>
              </w:rPr>
            </w:pPr>
            <w:r>
              <w:rPr>
                <w:sz w:val="22"/>
              </w:rPr>
              <w:t xml:space="preserve">Some of our children need further support with emotional health and wellbeing, we therefore have a BCCS counsellor in school once a week. </w:t>
            </w:r>
          </w:p>
          <w:p w14:paraId="7E1DAE3F" w14:textId="77777777" w:rsidR="00361C75" w:rsidRDefault="00361C75" w:rsidP="00EE55F7">
            <w:pPr>
              <w:pStyle w:val="TableRowCentered"/>
              <w:jc w:val="left"/>
              <w:rPr>
                <w:sz w:val="22"/>
              </w:rPr>
            </w:pPr>
            <w:r w:rsidRPr="00361C75">
              <w:rPr>
                <w:sz w:val="22"/>
              </w:rPr>
              <w:t>Emotional health allows you to work productively and cope with the stresses of everyday life. It can help you reali</w:t>
            </w:r>
            <w:r w:rsidR="00D614F3">
              <w:rPr>
                <w:sz w:val="22"/>
              </w:rPr>
              <w:t>s</w:t>
            </w:r>
            <w:r w:rsidRPr="00361C75">
              <w:rPr>
                <w:sz w:val="22"/>
              </w:rPr>
              <w:t>e your full potential</w:t>
            </w:r>
            <w:r w:rsidR="00D614F3">
              <w:rPr>
                <w:sz w:val="22"/>
              </w:rPr>
              <w:t xml:space="preserve">, to </w:t>
            </w:r>
            <w:r w:rsidRPr="00361C75">
              <w:rPr>
                <w:sz w:val="22"/>
              </w:rPr>
              <w:t>work with other people and contribute to society.</w:t>
            </w:r>
          </w:p>
          <w:p w14:paraId="08BCC4B3" w14:textId="3BE53379" w:rsidR="00D614F3" w:rsidRDefault="00D614F3" w:rsidP="00D614F3">
            <w:pPr>
              <w:pStyle w:val="TableRowCentered"/>
              <w:jc w:val="left"/>
              <w:rPr>
                <w:sz w:val="22"/>
              </w:rPr>
            </w:pPr>
            <w:r w:rsidRPr="00D614F3">
              <w:rPr>
                <w:sz w:val="22"/>
              </w:rPr>
              <w:t>Research has found</w:t>
            </w:r>
            <w:r>
              <w:rPr>
                <w:sz w:val="22"/>
              </w:rPr>
              <w:t xml:space="preserve"> that </w:t>
            </w:r>
          </w:p>
          <w:p w14:paraId="371967B3" w14:textId="5092A841" w:rsidR="00D614F3" w:rsidRDefault="00D614F3" w:rsidP="00D614F3">
            <w:pPr>
              <w:pStyle w:val="TableRowCentered"/>
              <w:jc w:val="left"/>
              <w:rPr>
                <w:sz w:val="22"/>
              </w:rPr>
            </w:pPr>
            <w:r w:rsidRPr="00D614F3">
              <w:rPr>
                <w:sz w:val="22"/>
              </w:rPr>
              <w:t>“</w:t>
            </w:r>
            <w:r>
              <w:rPr>
                <w:sz w:val="22"/>
              </w:rPr>
              <w:t>I</w:t>
            </w:r>
            <w:r w:rsidRPr="00D614F3">
              <w:rPr>
                <w:sz w:val="22"/>
              </w:rPr>
              <w:t>nducing</w:t>
            </w:r>
            <w:r>
              <w:rPr>
                <w:sz w:val="22"/>
              </w:rPr>
              <w:t xml:space="preserve"> </w:t>
            </w:r>
            <w:r w:rsidRPr="00D614F3">
              <w:rPr>
                <w:sz w:val="22"/>
              </w:rPr>
              <w:t>positive emotions</w:t>
            </w:r>
            <w:r>
              <w:rPr>
                <w:rFonts w:cs="Arial"/>
                <w:color w:val="4D5156"/>
                <w:sz w:val="21"/>
                <w:szCs w:val="21"/>
                <w:shd w:val="clear" w:color="auto" w:fill="FFFFFF"/>
              </w:rPr>
              <w:t> </w:t>
            </w:r>
            <w:r w:rsidRPr="00D614F3">
              <w:rPr>
                <w:sz w:val="22"/>
              </w:rPr>
              <w:t>enlarges cognitive perspectives and enhances the ability of individuals to attend to more information, make richer interpretations, and experience higher levels of creativity and productivity” (Cameron, 2012, p.26).</w:t>
            </w:r>
            <w:r>
              <w:rPr>
                <w:rFonts w:cs="Arial"/>
                <w:color w:val="212529"/>
                <w:sz w:val="29"/>
                <w:szCs w:val="29"/>
                <w:shd w:val="clear" w:color="auto" w:fill="FFFFFF"/>
              </w:rPr>
              <w:t> </w:t>
            </w:r>
            <w:r>
              <w:rPr>
                <w:sz w:val="22"/>
              </w:rPr>
              <w:t>Simply put, t</w:t>
            </w:r>
            <w:r w:rsidRPr="00D614F3">
              <w:rPr>
                <w:sz w:val="22"/>
              </w:rPr>
              <w:t>hose who feel better can learn better.</w:t>
            </w:r>
          </w:p>
        </w:tc>
        <w:tc>
          <w:tcPr>
            <w:tcW w:w="169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4AC129F" w14:textId="763C4AC8" w:rsidR="00EE55F7" w:rsidRDefault="00361C75" w:rsidP="00EE55F7">
            <w:pPr>
              <w:pStyle w:val="TableRowCentered"/>
              <w:jc w:val="left"/>
              <w:rPr>
                <w:sz w:val="22"/>
              </w:rPr>
            </w:pPr>
            <w:r>
              <w:rPr>
                <w:sz w:val="22"/>
              </w:rPr>
              <w:t>7</w:t>
            </w:r>
          </w:p>
        </w:tc>
      </w:tr>
      <w:tr w:rsidR="00D614F3" w14:paraId="38D6A8E0" w14:textId="77777777" w:rsidTr="2A25AD6B">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C03A8BF" w14:textId="77777777" w:rsidR="00D614F3" w:rsidRDefault="00D614F3" w:rsidP="00EE55F7">
            <w:pPr>
              <w:pStyle w:val="TableRow"/>
              <w:rPr>
                <w:sz w:val="22"/>
              </w:rPr>
            </w:pPr>
            <w:r>
              <w:rPr>
                <w:sz w:val="22"/>
              </w:rPr>
              <w:t>Educational visits, residential trips etc</w:t>
            </w:r>
            <w:r w:rsidR="00D579E1">
              <w:rPr>
                <w:sz w:val="22"/>
              </w:rPr>
              <w:t xml:space="preserve"> (50% discount)</w:t>
            </w:r>
          </w:p>
          <w:p w14:paraId="158B7EBA" w14:textId="7251C63D" w:rsidR="00D579E1" w:rsidRDefault="009255C7" w:rsidP="00EE55F7">
            <w:pPr>
              <w:pStyle w:val="TableRow"/>
            </w:pPr>
            <w:r>
              <w:t>£</w:t>
            </w:r>
            <w:r w:rsidR="0095591C">
              <w:t>1,</w:t>
            </w:r>
            <w:r w:rsidR="00A7169F">
              <w:t>500</w:t>
            </w:r>
          </w:p>
          <w:p w14:paraId="166408EC" w14:textId="77777777" w:rsidR="009255C7" w:rsidRDefault="009255C7" w:rsidP="00EE55F7">
            <w:pPr>
              <w:pStyle w:val="TableRow"/>
            </w:pPr>
          </w:p>
          <w:p w14:paraId="083F8D63" w14:textId="0F043901" w:rsidR="00D579E1" w:rsidRPr="001676C0" w:rsidRDefault="030BF5BF" w:rsidP="66286EAB">
            <w:pPr>
              <w:pStyle w:val="TableRow"/>
            </w:pPr>
            <w:r w:rsidRPr="001676C0">
              <w:t>First News subscription</w:t>
            </w:r>
          </w:p>
          <w:p w14:paraId="300B8912" w14:textId="4577DF6C" w:rsidR="009255C7" w:rsidRPr="001676C0" w:rsidRDefault="009255C7" w:rsidP="66286EAB">
            <w:pPr>
              <w:pStyle w:val="TableRow"/>
            </w:pPr>
            <w:r w:rsidRPr="001676C0">
              <w:t>£427</w:t>
            </w:r>
          </w:p>
          <w:p w14:paraId="31DA2415" w14:textId="18A7041C" w:rsidR="00D579E1" w:rsidRDefault="00D579E1" w:rsidP="00EE55F7">
            <w:pPr>
              <w:pStyle w:val="TableRow"/>
            </w:pPr>
          </w:p>
          <w:p w14:paraId="220BBF61" w14:textId="641D239B" w:rsidR="00D579E1" w:rsidRDefault="00094CC2" w:rsidP="00EE55F7">
            <w:pPr>
              <w:pStyle w:val="TableRow"/>
              <w:rPr>
                <w:sz w:val="22"/>
              </w:rPr>
            </w:pPr>
            <w:r>
              <w:t>After school clubs</w:t>
            </w:r>
          </w:p>
          <w:p w14:paraId="4308E60E" w14:textId="77777777" w:rsidR="00D579E1" w:rsidRDefault="00591EDB" w:rsidP="00EE55F7">
            <w:pPr>
              <w:pStyle w:val="TableRow"/>
              <w:rPr>
                <w:sz w:val="22"/>
                <w:szCs w:val="22"/>
              </w:rPr>
            </w:pPr>
            <w:r w:rsidRPr="66286EAB">
              <w:rPr>
                <w:sz w:val="22"/>
                <w:szCs w:val="22"/>
              </w:rPr>
              <w:t>Curiosity Friday</w:t>
            </w:r>
          </w:p>
          <w:p w14:paraId="14FCB53A" w14:textId="1340FF6D" w:rsidR="004E5EBE" w:rsidRDefault="000E475C" w:rsidP="00EE55F7">
            <w:pPr>
              <w:pStyle w:val="TableRow"/>
              <w:rPr>
                <w:sz w:val="22"/>
              </w:rPr>
            </w:pPr>
            <w:r>
              <w:rPr>
                <w:sz w:val="22"/>
              </w:rPr>
              <w:t>£</w:t>
            </w:r>
            <w:r w:rsidR="00260A62">
              <w:rPr>
                <w:sz w:val="22"/>
              </w:rPr>
              <w:t>800</w:t>
            </w:r>
          </w:p>
          <w:p w14:paraId="3759CB8E" w14:textId="77777777" w:rsidR="001A75F6" w:rsidRDefault="001A75F6" w:rsidP="00EE55F7">
            <w:pPr>
              <w:pStyle w:val="TableRow"/>
              <w:rPr>
                <w:sz w:val="22"/>
              </w:rPr>
            </w:pPr>
          </w:p>
          <w:p w14:paraId="42B02BE1" w14:textId="77777777" w:rsidR="00D22898" w:rsidRDefault="00D22898" w:rsidP="00EE55F7">
            <w:pPr>
              <w:pStyle w:val="TableRow"/>
              <w:rPr>
                <w:sz w:val="22"/>
              </w:rPr>
            </w:pPr>
          </w:p>
          <w:p w14:paraId="667645FF" w14:textId="77777777" w:rsidR="00D22898" w:rsidRDefault="00D22898" w:rsidP="00EE55F7">
            <w:pPr>
              <w:pStyle w:val="TableRow"/>
              <w:rPr>
                <w:sz w:val="22"/>
              </w:rPr>
            </w:pPr>
          </w:p>
          <w:p w14:paraId="50B38D2A" w14:textId="14D6C315" w:rsidR="00D22898" w:rsidRDefault="00D22898" w:rsidP="00EE55F7">
            <w:pPr>
              <w:pStyle w:val="TableRow"/>
              <w:rPr>
                <w:sz w:val="22"/>
              </w:rPr>
            </w:pPr>
            <w:r>
              <w:rPr>
                <w:sz w:val="22"/>
              </w:rPr>
              <w:t xml:space="preserve">Shakespeare week </w:t>
            </w:r>
            <w:r w:rsidR="008E2C15">
              <w:rPr>
                <w:sz w:val="22"/>
              </w:rPr>
              <w:t>(contribution)</w:t>
            </w:r>
          </w:p>
          <w:p w14:paraId="3536E52A" w14:textId="00F0E77E" w:rsidR="008E2C15" w:rsidRDefault="008E2C15" w:rsidP="00EE55F7">
            <w:pPr>
              <w:pStyle w:val="TableRow"/>
              <w:rPr>
                <w:sz w:val="22"/>
              </w:rPr>
            </w:pPr>
            <w:r>
              <w:rPr>
                <w:sz w:val="22"/>
              </w:rPr>
              <w:t>£300</w:t>
            </w:r>
          </w:p>
          <w:p w14:paraId="3D1BE385" w14:textId="77777777" w:rsidR="001A75F6" w:rsidRDefault="001A75F6" w:rsidP="00EE55F7">
            <w:pPr>
              <w:pStyle w:val="TableRow"/>
              <w:rPr>
                <w:sz w:val="22"/>
              </w:rPr>
            </w:pPr>
          </w:p>
          <w:p w14:paraId="54F5DD35" w14:textId="317F9ACA" w:rsidR="001A75F6" w:rsidRDefault="001A75F6" w:rsidP="001A75F6">
            <w:pPr>
              <w:pStyle w:val="TableRow"/>
              <w:rPr>
                <w:sz w:val="22"/>
              </w:rPr>
            </w:pPr>
          </w:p>
        </w:tc>
        <w:tc>
          <w:tcPr>
            <w:tcW w:w="510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CA08ABA" w14:textId="77777777" w:rsidR="00D579E1" w:rsidRDefault="00D579E1" w:rsidP="00D579E1">
            <w:pPr>
              <w:pStyle w:val="NormalWeb"/>
              <w:shd w:val="clear" w:color="auto" w:fill="FFFFFF"/>
              <w:spacing w:before="0" w:beforeAutospacing="0" w:after="0" w:afterAutospacing="0"/>
              <w:textAlignment w:val="baseline"/>
              <w:rPr>
                <w:rFonts w:ascii="Arial" w:hAnsi="Arial"/>
                <w:color w:val="0D0D0D"/>
                <w:sz w:val="22"/>
                <w:szCs w:val="20"/>
              </w:rPr>
            </w:pPr>
            <w:r w:rsidRPr="00D579E1">
              <w:rPr>
                <w:rFonts w:ascii="Arial" w:hAnsi="Arial"/>
                <w:color w:val="0D0D0D"/>
                <w:sz w:val="22"/>
                <w:szCs w:val="20"/>
              </w:rPr>
              <w:t>A rich cultural capital is an indicator of how well an individual is able to succeed academically and engage in wider society.</w:t>
            </w:r>
            <w:r>
              <w:rPr>
                <w:rFonts w:ascii="Arial" w:hAnsi="Arial"/>
                <w:color w:val="0D0D0D"/>
                <w:sz w:val="22"/>
                <w:szCs w:val="20"/>
              </w:rPr>
              <w:t xml:space="preserve"> </w:t>
            </w:r>
          </w:p>
          <w:p w14:paraId="45F6DC15" w14:textId="77777777" w:rsidR="00D579E1" w:rsidRDefault="00D579E1" w:rsidP="00D579E1">
            <w:pPr>
              <w:pStyle w:val="NormalWeb"/>
              <w:shd w:val="clear" w:color="auto" w:fill="FFFFFF"/>
              <w:spacing w:before="0" w:beforeAutospacing="0" w:after="0" w:afterAutospacing="0"/>
              <w:textAlignment w:val="baseline"/>
              <w:rPr>
                <w:rFonts w:ascii="Arial" w:hAnsi="Arial"/>
                <w:color w:val="0D0D0D"/>
                <w:sz w:val="22"/>
                <w:szCs w:val="20"/>
              </w:rPr>
            </w:pPr>
          </w:p>
          <w:p w14:paraId="3AC8AE7A" w14:textId="0E0CF61B" w:rsidR="00D579E1" w:rsidRDefault="00D579E1" w:rsidP="00D579E1">
            <w:pPr>
              <w:pStyle w:val="NormalWeb"/>
              <w:shd w:val="clear" w:color="auto" w:fill="FFFFFF"/>
              <w:spacing w:before="0" w:beforeAutospacing="0" w:after="0" w:afterAutospacing="0"/>
              <w:textAlignment w:val="baseline"/>
              <w:rPr>
                <w:rFonts w:ascii="Arial" w:hAnsi="Arial"/>
                <w:color w:val="0D0D0D"/>
                <w:sz w:val="22"/>
                <w:szCs w:val="20"/>
              </w:rPr>
            </w:pPr>
            <w:r>
              <w:rPr>
                <w:rFonts w:ascii="Arial" w:hAnsi="Arial"/>
                <w:color w:val="0D0D0D"/>
                <w:sz w:val="22"/>
                <w:szCs w:val="20"/>
              </w:rPr>
              <w:t>At St Antony’s, we organise a wealth of educational visits, activities and learning opportunities in order to give all of our children the rich cultural capital needed for them to succeed.</w:t>
            </w:r>
          </w:p>
          <w:p w14:paraId="224A2AD9" w14:textId="77777777" w:rsidR="00D579E1" w:rsidRPr="00D579E1" w:rsidRDefault="00D579E1" w:rsidP="00D579E1">
            <w:pPr>
              <w:pStyle w:val="NormalWeb"/>
              <w:shd w:val="clear" w:color="auto" w:fill="FFFFFF"/>
              <w:spacing w:before="0" w:beforeAutospacing="0" w:after="0" w:afterAutospacing="0"/>
              <w:textAlignment w:val="baseline"/>
              <w:rPr>
                <w:rFonts w:ascii="Arial" w:hAnsi="Arial"/>
                <w:color w:val="0D0D0D"/>
                <w:sz w:val="22"/>
                <w:szCs w:val="20"/>
              </w:rPr>
            </w:pPr>
          </w:p>
          <w:p w14:paraId="3BCE28BF" w14:textId="77777777" w:rsidR="00170A43" w:rsidRDefault="00170A43" w:rsidP="000B3731">
            <w:pPr>
              <w:pStyle w:val="TableRowCentered"/>
              <w:ind w:left="0"/>
              <w:jc w:val="left"/>
              <w:rPr>
                <w:sz w:val="22"/>
              </w:rPr>
            </w:pPr>
          </w:p>
          <w:p w14:paraId="223F9735" w14:textId="77777777" w:rsidR="00170A43" w:rsidRDefault="00170A43" w:rsidP="000B3731">
            <w:pPr>
              <w:pStyle w:val="TableRowCentered"/>
              <w:ind w:left="0"/>
              <w:jc w:val="left"/>
              <w:rPr>
                <w:sz w:val="22"/>
              </w:rPr>
            </w:pPr>
          </w:p>
          <w:p w14:paraId="77341776" w14:textId="6EFE062B" w:rsidR="00D579E1" w:rsidRDefault="00D579E1" w:rsidP="000B3731">
            <w:pPr>
              <w:pStyle w:val="TableRowCentered"/>
              <w:ind w:left="0"/>
              <w:jc w:val="left"/>
              <w:rPr>
                <w:sz w:val="22"/>
              </w:rPr>
            </w:pPr>
            <w:r>
              <w:rPr>
                <w:sz w:val="22"/>
              </w:rPr>
              <w:t xml:space="preserve">Many of our disadvantaged pupils do not have the opportunity to participate in the wealth of experiences that other children from this area do and so the gap appears wider, by making these experiences financially accessible, we </w:t>
            </w:r>
            <w:r w:rsidR="000B3731">
              <w:rPr>
                <w:sz w:val="22"/>
              </w:rPr>
              <w:t>ensure that all children have the same opportunities.</w:t>
            </w:r>
          </w:p>
        </w:tc>
        <w:tc>
          <w:tcPr>
            <w:tcW w:w="169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4750893" w14:textId="2F81F3B7" w:rsidR="00D614F3" w:rsidRDefault="00522C89" w:rsidP="00EE55F7">
            <w:pPr>
              <w:pStyle w:val="TableRowCentered"/>
              <w:jc w:val="left"/>
              <w:rPr>
                <w:sz w:val="22"/>
              </w:rPr>
            </w:pPr>
            <w:r>
              <w:rPr>
                <w:sz w:val="22"/>
              </w:rPr>
              <w:t>6</w:t>
            </w:r>
          </w:p>
        </w:tc>
      </w:tr>
      <w:tr w:rsidR="66286EAB" w14:paraId="3E1F2FFA" w14:textId="77777777" w:rsidTr="2A25AD6B">
        <w:trPr>
          <w:trHeight w:val="300"/>
        </w:trPr>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4C5DE82" w14:textId="77777777" w:rsidR="49D40251" w:rsidRDefault="00B36F5A" w:rsidP="66286EAB">
            <w:pPr>
              <w:pStyle w:val="TableRow"/>
              <w:rPr>
                <w:sz w:val="22"/>
                <w:szCs w:val="22"/>
              </w:rPr>
            </w:pPr>
            <w:r>
              <w:rPr>
                <w:sz w:val="22"/>
                <w:szCs w:val="22"/>
              </w:rPr>
              <w:t>Hose point rewards every half term</w:t>
            </w:r>
          </w:p>
          <w:p w14:paraId="653B148C" w14:textId="77777777" w:rsidR="000954FB" w:rsidRDefault="000954FB" w:rsidP="66286EAB">
            <w:pPr>
              <w:pStyle w:val="TableRow"/>
              <w:rPr>
                <w:sz w:val="22"/>
                <w:szCs w:val="22"/>
              </w:rPr>
            </w:pPr>
          </w:p>
          <w:p w14:paraId="603FBAB3" w14:textId="11012ED9" w:rsidR="000954FB" w:rsidRDefault="000954FB" w:rsidP="66286EAB">
            <w:pPr>
              <w:pStyle w:val="TableRow"/>
              <w:rPr>
                <w:sz w:val="22"/>
                <w:szCs w:val="22"/>
              </w:rPr>
            </w:pPr>
            <w:r>
              <w:rPr>
                <w:sz w:val="22"/>
                <w:szCs w:val="22"/>
              </w:rPr>
              <w:t>6</w:t>
            </w:r>
            <w:r w:rsidR="00606C7D">
              <w:rPr>
                <w:sz w:val="22"/>
                <w:szCs w:val="22"/>
              </w:rPr>
              <w:t xml:space="preserve"> x £100= £600</w:t>
            </w:r>
          </w:p>
        </w:tc>
        <w:tc>
          <w:tcPr>
            <w:tcW w:w="510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4A8EF5F" w14:textId="77777777" w:rsidR="66286EAB" w:rsidRDefault="00EE7F80" w:rsidP="66286EAB">
            <w:pPr>
              <w:pStyle w:val="NormalWeb"/>
              <w:rPr>
                <w:rFonts w:ascii="Arial" w:hAnsi="Arial"/>
                <w:color w:val="0D0D0D" w:themeColor="text1" w:themeTint="F2"/>
                <w:sz w:val="22"/>
                <w:szCs w:val="22"/>
              </w:rPr>
            </w:pPr>
            <w:r>
              <w:rPr>
                <w:rFonts w:ascii="Arial" w:hAnsi="Arial"/>
                <w:color w:val="0D0D0D" w:themeColor="text1" w:themeTint="F2"/>
                <w:sz w:val="22"/>
                <w:szCs w:val="22"/>
              </w:rPr>
              <w:t xml:space="preserve">House points increase </w:t>
            </w:r>
            <w:r w:rsidR="00FF0BDA">
              <w:rPr>
                <w:rFonts w:ascii="Arial" w:hAnsi="Arial"/>
                <w:color w:val="0D0D0D" w:themeColor="text1" w:themeTint="F2"/>
                <w:sz w:val="22"/>
                <w:szCs w:val="22"/>
              </w:rPr>
              <w:t>pupil motivation and engagement in learning, as well as improving attendance and punctuality,</w:t>
            </w:r>
            <w:r w:rsidR="00C8744E">
              <w:rPr>
                <w:rFonts w:ascii="Arial" w:hAnsi="Arial"/>
                <w:color w:val="0D0D0D" w:themeColor="text1" w:themeTint="F2"/>
                <w:sz w:val="22"/>
                <w:szCs w:val="22"/>
              </w:rPr>
              <w:t xml:space="preserve"> </w:t>
            </w:r>
            <w:r w:rsidR="00FF0BDA">
              <w:rPr>
                <w:rFonts w:ascii="Arial" w:hAnsi="Arial"/>
                <w:color w:val="0D0D0D" w:themeColor="text1" w:themeTint="F2"/>
                <w:sz w:val="22"/>
                <w:szCs w:val="22"/>
              </w:rPr>
              <w:t xml:space="preserve">Reduction in low level behaviours </w:t>
            </w:r>
            <w:r w:rsidR="00C8744E">
              <w:rPr>
                <w:rFonts w:ascii="Arial" w:hAnsi="Arial"/>
                <w:color w:val="0D0D0D" w:themeColor="text1" w:themeTint="F2"/>
                <w:sz w:val="22"/>
                <w:szCs w:val="22"/>
              </w:rPr>
              <w:t>result in increased participation and students striving to succeed</w:t>
            </w:r>
            <w:r w:rsidR="00C36454">
              <w:rPr>
                <w:rFonts w:ascii="Arial" w:hAnsi="Arial"/>
                <w:color w:val="0D0D0D" w:themeColor="text1" w:themeTint="F2"/>
                <w:sz w:val="22"/>
                <w:szCs w:val="22"/>
              </w:rPr>
              <w:t>. This means increased numbers of disadvantaged pupils</w:t>
            </w:r>
            <w:r w:rsidR="000954FB">
              <w:rPr>
                <w:rFonts w:ascii="Arial" w:hAnsi="Arial"/>
                <w:color w:val="0D0D0D" w:themeColor="text1" w:themeTint="F2"/>
                <w:sz w:val="22"/>
                <w:szCs w:val="22"/>
              </w:rPr>
              <w:t xml:space="preserve"> achieving recognition through reward events.</w:t>
            </w:r>
          </w:p>
          <w:p w14:paraId="4F84DA1A" w14:textId="216C3B47" w:rsidR="000954FB" w:rsidRDefault="000954FB" w:rsidP="66286EAB">
            <w:pPr>
              <w:pStyle w:val="NormalWeb"/>
              <w:rPr>
                <w:rFonts w:ascii="Arial" w:hAnsi="Arial"/>
                <w:color w:val="0D0D0D" w:themeColor="text1" w:themeTint="F2"/>
                <w:sz w:val="22"/>
                <w:szCs w:val="22"/>
              </w:rPr>
            </w:pPr>
          </w:p>
        </w:tc>
        <w:tc>
          <w:tcPr>
            <w:tcW w:w="169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0AAD538" w14:textId="0DA815A6" w:rsidR="66286EAB" w:rsidRDefault="66286EAB" w:rsidP="66286EAB">
            <w:pPr>
              <w:pStyle w:val="TableRowCentered"/>
              <w:jc w:val="left"/>
              <w:rPr>
                <w:sz w:val="22"/>
                <w:szCs w:val="22"/>
              </w:rPr>
            </w:pPr>
          </w:p>
        </w:tc>
      </w:tr>
      <w:tr w:rsidR="00DE481A" w14:paraId="6F516EA7" w14:textId="77777777" w:rsidTr="2A25AD6B">
        <w:trPr>
          <w:trHeight w:val="300"/>
        </w:trPr>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68DA245" w14:textId="77777777" w:rsidR="001A75F6" w:rsidRDefault="00170A43" w:rsidP="66286EAB">
            <w:pPr>
              <w:pStyle w:val="TableRow"/>
              <w:rPr>
                <w:sz w:val="22"/>
                <w:szCs w:val="22"/>
              </w:rPr>
            </w:pPr>
            <w:r>
              <w:rPr>
                <w:sz w:val="22"/>
                <w:szCs w:val="22"/>
              </w:rPr>
              <w:t xml:space="preserve">Cultural day </w:t>
            </w:r>
          </w:p>
          <w:p w14:paraId="65229883" w14:textId="7FCA0746" w:rsidR="00694901" w:rsidRDefault="00694901" w:rsidP="66286EAB">
            <w:pPr>
              <w:pStyle w:val="TableRow"/>
              <w:rPr>
                <w:sz w:val="22"/>
                <w:szCs w:val="22"/>
              </w:rPr>
            </w:pPr>
            <w:r>
              <w:rPr>
                <w:sz w:val="22"/>
                <w:szCs w:val="22"/>
              </w:rPr>
              <w:t>£</w:t>
            </w:r>
            <w:r w:rsidR="001C6200">
              <w:rPr>
                <w:sz w:val="22"/>
                <w:szCs w:val="22"/>
              </w:rPr>
              <w:t>800</w:t>
            </w:r>
          </w:p>
        </w:tc>
        <w:tc>
          <w:tcPr>
            <w:tcW w:w="510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AE01E57" w14:textId="77777777" w:rsidR="00170A43" w:rsidRDefault="00170A43" w:rsidP="00170A43">
            <w:pPr>
              <w:pStyle w:val="NormalWeb"/>
              <w:shd w:val="clear" w:color="auto" w:fill="FFFFFF"/>
              <w:spacing w:before="0" w:beforeAutospacing="0" w:after="0" w:afterAutospacing="0"/>
              <w:textAlignment w:val="baseline"/>
              <w:rPr>
                <w:rFonts w:ascii="Arial" w:hAnsi="Arial"/>
                <w:color w:val="0D0D0D"/>
                <w:sz w:val="22"/>
                <w:szCs w:val="20"/>
              </w:rPr>
            </w:pPr>
            <w:r w:rsidRPr="00D579E1">
              <w:rPr>
                <w:rFonts w:ascii="Arial" w:hAnsi="Arial"/>
                <w:color w:val="0D0D0D"/>
                <w:sz w:val="22"/>
                <w:szCs w:val="20"/>
              </w:rPr>
              <w:t>A rich cultural capital is an indicator of how well an individual is able to succeed academically and engage in wider society.</w:t>
            </w:r>
            <w:r>
              <w:rPr>
                <w:rFonts w:ascii="Arial" w:hAnsi="Arial"/>
                <w:color w:val="0D0D0D"/>
                <w:sz w:val="22"/>
                <w:szCs w:val="20"/>
              </w:rPr>
              <w:t xml:space="preserve"> </w:t>
            </w:r>
          </w:p>
          <w:p w14:paraId="7B41C4F5" w14:textId="6FE750F6" w:rsidR="00DE481A" w:rsidRDefault="00170A43" w:rsidP="66286EAB">
            <w:pPr>
              <w:pStyle w:val="NormalWeb"/>
              <w:rPr>
                <w:rFonts w:ascii="Arial" w:hAnsi="Arial"/>
                <w:color w:val="0D0D0D" w:themeColor="text1" w:themeTint="F2"/>
                <w:sz w:val="22"/>
                <w:szCs w:val="22"/>
              </w:rPr>
            </w:pPr>
            <w:r>
              <w:rPr>
                <w:rFonts w:ascii="Arial" w:hAnsi="Arial"/>
                <w:color w:val="0D0D0D" w:themeColor="text1" w:themeTint="F2"/>
                <w:sz w:val="22"/>
                <w:szCs w:val="22"/>
              </w:rPr>
              <w:t xml:space="preserve">Celebrating our communities cultures </w:t>
            </w:r>
            <w:r w:rsidR="00694901">
              <w:rPr>
                <w:rFonts w:ascii="Arial" w:hAnsi="Arial"/>
                <w:color w:val="0D0D0D" w:themeColor="text1" w:themeTint="F2"/>
                <w:sz w:val="22"/>
                <w:szCs w:val="22"/>
              </w:rPr>
              <w:t>engages all children (not only PP) through a celebration of culture, art, food and music</w:t>
            </w:r>
          </w:p>
        </w:tc>
        <w:tc>
          <w:tcPr>
            <w:tcW w:w="169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52DF65F" w14:textId="77777777" w:rsidR="00DE481A" w:rsidRDefault="00DE481A" w:rsidP="66286EAB">
            <w:pPr>
              <w:pStyle w:val="TableRowCentered"/>
              <w:jc w:val="left"/>
              <w:rPr>
                <w:sz w:val="22"/>
                <w:szCs w:val="22"/>
              </w:rPr>
            </w:pPr>
          </w:p>
        </w:tc>
      </w:tr>
      <w:tr w:rsidR="001F1136" w14:paraId="6B0C234A" w14:textId="77777777" w:rsidTr="2A25AD6B">
        <w:trPr>
          <w:trHeight w:val="300"/>
        </w:trPr>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70C6BCA" w14:textId="77777777" w:rsidR="001F1136" w:rsidRDefault="001F1136" w:rsidP="66286EAB">
            <w:pPr>
              <w:pStyle w:val="TableRow"/>
              <w:rPr>
                <w:sz w:val="22"/>
                <w:szCs w:val="22"/>
              </w:rPr>
            </w:pPr>
            <w:r>
              <w:rPr>
                <w:sz w:val="22"/>
                <w:szCs w:val="22"/>
              </w:rPr>
              <w:t>Provided uniform for PP child</w:t>
            </w:r>
          </w:p>
          <w:p w14:paraId="1941A94B" w14:textId="0BF7A956" w:rsidR="00A94C0E" w:rsidRDefault="00A94C0E" w:rsidP="66286EAB">
            <w:pPr>
              <w:pStyle w:val="TableRow"/>
              <w:rPr>
                <w:sz w:val="22"/>
                <w:szCs w:val="22"/>
              </w:rPr>
            </w:pPr>
            <w:r>
              <w:rPr>
                <w:sz w:val="22"/>
                <w:szCs w:val="22"/>
              </w:rPr>
              <w:t>£ 200</w:t>
            </w:r>
          </w:p>
        </w:tc>
        <w:tc>
          <w:tcPr>
            <w:tcW w:w="510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7086144" w14:textId="77777777" w:rsidR="001F1136" w:rsidRDefault="001F1136" w:rsidP="66286EAB">
            <w:pPr>
              <w:pStyle w:val="NormalWeb"/>
              <w:rPr>
                <w:rFonts w:ascii="Arial" w:hAnsi="Arial"/>
                <w:color w:val="0D0D0D" w:themeColor="text1" w:themeTint="F2"/>
                <w:sz w:val="22"/>
                <w:szCs w:val="22"/>
              </w:rPr>
            </w:pPr>
          </w:p>
        </w:tc>
        <w:tc>
          <w:tcPr>
            <w:tcW w:w="169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78817F6" w14:textId="77777777" w:rsidR="001F1136" w:rsidRDefault="001F1136" w:rsidP="66286EAB">
            <w:pPr>
              <w:pStyle w:val="TableRowCentered"/>
              <w:jc w:val="left"/>
              <w:rPr>
                <w:sz w:val="22"/>
                <w:szCs w:val="22"/>
              </w:rPr>
            </w:pPr>
          </w:p>
        </w:tc>
      </w:tr>
    </w:tbl>
    <w:p w14:paraId="2A7D5540" w14:textId="77777777" w:rsidR="00E66558" w:rsidRDefault="00E66558">
      <w:pPr>
        <w:spacing w:before="240" w:after="0"/>
        <w:rPr>
          <w:b/>
          <w:bCs/>
          <w:color w:val="104F75"/>
          <w:sz w:val="28"/>
          <w:szCs w:val="28"/>
        </w:rPr>
      </w:pPr>
    </w:p>
    <w:p w14:paraId="2A7D5541" w14:textId="64323DDC" w:rsidR="00E66558" w:rsidRDefault="009D71E8" w:rsidP="00120AB1">
      <w:r>
        <w:rPr>
          <w:b/>
          <w:bCs/>
          <w:color w:val="104F75"/>
          <w:sz w:val="28"/>
          <w:szCs w:val="28"/>
        </w:rPr>
        <w:t xml:space="preserve">Total budgeted cost: £ </w:t>
      </w:r>
      <w:r w:rsidR="00ED5B10">
        <w:rPr>
          <w:b/>
          <w:bCs/>
          <w:color w:val="104F75"/>
          <w:sz w:val="28"/>
          <w:szCs w:val="28"/>
        </w:rPr>
        <w:t>32</w:t>
      </w:r>
      <w:r w:rsidR="00A72706">
        <w:rPr>
          <w:b/>
          <w:bCs/>
          <w:color w:val="104F75"/>
          <w:sz w:val="28"/>
          <w:szCs w:val="28"/>
        </w:rPr>
        <w:t>, 70</w:t>
      </w:r>
      <w:r w:rsidR="00ED5B10">
        <w:rPr>
          <w:b/>
          <w:bCs/>
          <w:color w:val="104F75"/>
          <w:sz w:val="28"/>
          <w:szCs w:val="28"/>
        </w:rPr>
        <w:t>6.26</w:t>
      </w:r>
    </w:p>
    <w:p w14:paraId="2A7D5542" w14:textId="77777777" w:rsidR="00E66558" w:rsidRDefault="009D71E8">
      <w:pPr>
        <w:pStyle w:val="Heading1"/>
      </w:pPr>
      <w:r>
        <w:lastRenderedPageBreak/>
        <w:t>Part B: Review of outcomes in the previous academic year</w:t>
      </w:r>
    </w:p>
    <w:p w14:paraId="2A7D5543" w14:textId="77777777" w:rsidR="00E66558" w:rsidRDefault="009D71E8">
      <w:pPr>
        <w:pStyle w:val="Heading2"/>
      </w:pPr>
      <w:r>
        <w:t>Pupil premium strategy outcomes</w:t>
      </w:r>
    </w:p>
    <w:p w14:paraId="2A7D5544" w14:textId="39AA3F39" w:rsidR="00E66558" w:rsidRDefault="009D71E8">
      <w:r>
        <w:t>This details the impact that our pupil premium activity had on pupils in the 2</w:t>
      </w:r>
      <w:r w:rsidR="5A6BE31F">
        <w:t>0</w:t>
      </w:r>
      <w:r>
        <w:t>2</w:t>
      </w:r>
      <w:r w:rsidR="2604FF30">
        <w:t>5</w:t>
      </w:r>
      <w:r>
        <w:t xml:space="preserve"> to 202</w:t>
      </w:r>
      <w:r w:rsidR="3684619B">
        <w:t>6</w:t>
      </w:r>
      <w:r>
        <w:t xml:space="preserve"> academic year. </w:t>
      </w:r>
    </w:p>
    <w:tbl>
      <w:tblPr>
        <w:tblW w:w="9493" w:type="dxa"/>
        <w:tblCellMar>
          <w:left w:w="10" w:type="dxa"/>
          <w:right w:w="10" w:type="dxa"/>
        </w:tblCellMar>
        <w:tblLook w:val="04A0" w:firstRow="1" w:lastRow="0" w:firstColumn="1" w:lastColumn="0" w:noHBand="0" w:noVBand="1"/>
      </w:tblPr>
      <w:tblGrid>
        <w:gridCol w:w="9493"/>
      </w:tblGrid>
      <w:tr w:rsidR="00E66558" w14:paraId="2A7D5547" w14:textId="77777777">
        <w:trPr>
          <w:trHeight w:val="1102"/>
        </w:trPr>
        <w:tc>
          <w:tcPr>
            <w:tcW w:w="94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52D31F" w14:textId="77777777" w:rsidR="00E66558" w:rsidRDefault="008038B8">
            <w:pPr>
              <w:rPr>
                <w:rFonts w:ascii="Arial-BoldMT" w:hAnsi="Arial-BoldMT"/>
                <w:b/>
                <w:bCs/>
                <w:color w:val="104F75"/>
              </w:rPr>
            </w:pPr>
            <w:r w:rsidRPr="008038B8">
              <w:rPr>
                <w:rFonts w:ascii="Arial-BoldMT" w:hAnsi="Arial-BoldMT"/>
                <w:b/>
                <w:bCs/>
                <w:color w:val="104F75"/>
              </w:rPr>
              <w:t>Disadvantaged pupil progress scores for last academic year</w:t>
            </w:r>
          </w:p>
          <w:tbl>
            <w:tblPr>
              <w:tblStyle w:val="TableGrid"/>
              <w:tblW w:w="0" w:type="auto"/>
              <w:tblLook w:val="04A0" w:firstRow="1" w:lastRow="0" w:firstColumn="1" w:lastColumn="0" w:noHBand="0" w:noVBand="1"/>
            </w:tblPr>
            <w:tblGrid>
              <w:gridCol w:w="2102"/>
              <w:gridCol w:w="2102"/>
            </w:tblGrid>
            <w:tr w:rsidR="008038B8" w14:paraId="76D14125" w14:textId="77777777" w:rsidTr="00D1467D">
              <w:trPr>
                <w:trHeight w:val="458"/>
              </w:trPr>
              <w:tc>
                <w:tcPr>
                  <w:tcW w:w="2102" w:type="dxa"/>
                  <w:shd w:val="clear" w:color="auto" w:fill="C6D9F1" w:themeFill="text2" w:themeFillTint="33"/>
                </w:tcPr>
                <w:p w14:paraId="2F2F351F" w14:textId="623DE0F3" w:rsidR="008038B8" w:rsidRDefault="008038B8">
                  <w:r>
                    <w:t>Measure</w:t>
                  </w:r>
                </w:p>
              </w:tc>
              <w:tc>
                <w:tcPr>
                  <w:tcW w:w="2102" w:type="dxa"/>
                  <w:shd w:val="clear" w:color="auto" w:fill="C6D9F1" w:themeFill="text2" w:themeFillTint="33"/>
                </w:tcPr>
                <w:p w14:paraId="4115A7C0" w14:textId="1002E7BD" w:rsidR="008038B8" w:rsidRDefault="008038B8">
                  <w:r>
                    <w:t>Score</w:t>
                  </w:r>
                </w:p>
              </w:tc>
            </w:tr>
            <w:tr w:rsidR="008038B8" w14:paraId="196F2F01" w14:textId="77777777" w:rsidTr="00D1467D">
              <w:trPr>
                <w:trHeight w:val="446"/>
              </w:trPr>
              <w:tc>
                <w:tcPr>
                  <w:tcW w:w="2102" w:type="dxa"/>
                </w:tcPr>
                <w:p w14:paraId="54BD24D2" w14:textId="2248730F" w:rsidR="008038B8" w:rsidRDefault="008038B8">
                  <w:r>
                    <w:t>Reading</w:t>
                  </w:r>
                </w:p>
              </w:tc>
              <w:tc>
                <w:tcPr>
                  <w:tcW w:w="2102" w:type="dxa"/>
                </w:tcPr>
                <w:p w14:paraId="773A7A35" w14:textId="6920E3CF" w:rsidR="008038B8" w:rsidRDefault="008038B8">
                  <w:r>
                    <w:t>+</w:t>
                  </w:r>
                  <w:r w:rsidR="002C2A09">
                    <w:t>0.</w:t>
                  </w:r>
                  <w:r w:rsidR="00E2728B">
                    <w:t>2</w:t>
                  </w:r>
                </w:p>
              </w:tc>
            </w:tr>
            <w:tr w:rsidR="008038B8" w14:paraId="2FA74150" w14:textId="77777777" w:rsidTr="00D1467D">
              <w:trPr>
                <w:trHeight w:val="458"/>
              </w:trPr>
              <w:tc>
                <w:tcPr>
                  <w:tcW w:w="2102" w:type="dxa"/>
                </w:tcPr>
                <w:p w14:paraId="596AF4A1" w14:textId="3A90DFA4" w:rsidR="008038B8" w:rsidRDefault="008038B8">
                  <w:r>
                    <w:t>Writing</w:t>
                  </w:r>
                </w:p>
              </w:tc>
              <w:tc>
                <w:tcPr>
                  <w:tcW w:w="2102" w:type="dxa"/>
                </w:tcPr>
                <w:p w14:paraId="7737B853" w14:textId="326C6B27" w:rsidR="008038B8" w:rsidRDefault="008038B8">
                  <w:r>
                    <w:t>+0.</w:t>
                  </w:r>
                  <w:r w:rsidR="00E2728B">
                    <w:t>1</w:t>
                  </w:r>
                </w:p>
              </w:tc>
            </w:tr>
            <w:tr w:rsidR="008038B8" w14:paraId="143AB436" w14:textId="77777777" w:rsidTr="00D1467D">
              <w:trPr>
                <w:trHeight w:val="458"/>
              </w:trPr>
              <w:tc>
                <w:tcPr>
                  <w:tcW w:w="2102" w:type="dxa"/>
                </w:tcPr>
                <w:p w14:paraId="3E8168F6" w14:textId="68FA47B1" w:rsidR="008038B8" w:rsidRDefault="008038B8">
                  <w:r>
                    <w:t>Maths</w:t>
                  </w:r>
                </w:p>
              </w:tc>
              <w:tc>
                <w:tcPr>
                  <w:tcW w:w="2102" w:type="dxa"/>
                </w:tcPr>
                <w:p w14:paraId="05A4897A" w14:textId="2ACDD4A8" w:rsidR="008038B8" w:rsidRDefault="008038B8">
                  <w:r>
                    <w:t>+0.</w:t>
                  </w:r>
                  <w:r w:rsidR="00E2728B">
                    <w:t>1</w:t>
                  </w:r>
                </w:p>
              </w:tc>
            </w:tr>
          </w:tbl>
          <w:p w14:paraId="6A68E820" w14:textId="2CB0D372" w:rsidR="00D1467D" w:rsidRDefault="00D1467D">
            <w:r>
              <w:t xml:space="preserve"> </w:t>
            </w:r>
          </w:p>
          <w:p w14:paraId="2D0240F3" w14:textId="367A5910" w:rsidR="008038B8" w:rsidRDefault="008038B8">
            <w:pPr>
              <w:rPr>
                <w:rFonts w:ascii="Arial-BoldMT" w:hAnsi="Arial-BoldMT"/>
                <w:b/>
                <w:bCs/>
                <w:color w:val="104F75"/>
              </w:rPr>
            </w:pPr>
            <w:r w:rsidRPr="008038B8">
              <w:rPr>
                <w:rFonts w:ascii="Arial-BoldMT" w:hAnsi="Arial-BoldMT"/>
                <w:b/>
                <w:bCs/>
                <w:color w:val="104F75"/>
              </w:rPr>
              <w:t>Strategy aims for disadvantaged pupils</w:t>
            </w:r>
            <w:r>
              <w:rPr>
                <w:rFonts w:ascii="Arial-BoldMT" w:hAnsi="Arial-BoldMT"/>
                <w:b/>
                <w:bCs/>
                <w:color w:val="104F75"/>
              </w:rPr>
              <w:t xml:space="preserve"> (% meeting expectations)</w:t>
            </w:r>
          </w:p>
          <w:tbl>
            <w:tblPr>
              <w:tblStyle w:val="TableGrid"/>
              <w:tblW w:w="0" w:type="auto"/>
              <w:tblLook w:val="04A0" w:firstRow="1" w:lastRow="0" w:firstColumn="1" w:lastColumn="0" w:noHBand="0" w:noVBand="1"/>
            </w:tblPr>
            <w:tblGrid>
              <w:gridCol w:w="2087"/>
              <w:gridCol w:w="2087"/>
            </w:tblGrid>
            <w:tr w:rsidR="008038B8" w14:paraId="01E619E2" w14:textId="77777777" w:rsidTr="00D1467D">
              <w:trPr>
                <w:trHeight w:val="364"/>
              </w:trPr>
              <w:tc>
                <w:tcPr>
                  <w:tcW w:w="2087" w:type="dxa"/>
                  <w:shd w:val="clear" w:color="auto" w:fill="C6D9F1" w:themeFill="text2" w:themeFillTint="33"/>
                </w:tcPr>
                <w:p w14:paraId="7EF28857" w14:textId="1355E140" w:rsidR="008038B8" w:rsidRDefault="008038B8" w:rsidP="008038B8">
                  <w:r>
                    <w:t>Measure</w:t>
                  </w:r>
                </w:p>
              </w:tc>
              <w:tc>
                <w:tcPr>
                  <w:tcW w:w="2087" w:type="dxa"/>
                  <w:shd w:val="clear" w:color="auto" w:fill="C6D9F1" w:themeFill="text2" w:themeFillTint="33"/>
                </w:tcPr>
                <w:p w14:paraId="39656525" w14:textId="60AF06D3" w:rsidR="008038B8" w:rsidRDefault="008038B8" w:rsidP="008038B8">
                  <w:r>
                    <w:t>Score</w:t>
                  </w:r>
                </w:p>
              </w:tc>
            </w:tr>
            <w:tr w:rsidR="008038B8" w14:paraId="7CBB0BBD" w14:textId="77777777" w:rsidTr="00D1467D">
              <w:trPr>
                <w:trHeight w:val="355"/>
              </w:trPr>
              <w:tc>
                <w:tcPr>
                  <w:tcW w:w="2087" w:type="dxa"/>
                </w:tcPr>
                <w:p w14:paraId="737B939E" w14:textId="218FE80A" w:rsidR="008038B8" w:rsidRDefault="008038B8" w:rsidP="008038B8">
                  <w:r>
                    <w:t>Reading</w:t>
                  </w:r>
                </w:p>
              </w:tc>
              <w:tc>
                <w:tcPr>
                  <w:tcW w:w="2087" w:type="dxa"/>
                </w:tcPr>
                <w:p w14:paraId="66DB0E28" w14:textId="1092189C" w:rsidR="008038B8" w:rsidRDefault="008038B8" w:rsidP="008038B8">
                  <w:r>
                    <w:t>6</w:t>
                  </w:r>
                  <w:r w:rsidR="00E4348F">
                    <w:t>8</w:t>
                  </w:r>
                  <w:r>
                    <w:t>%</w:t>
                  </w:r>
                </w:p>
              </w:tc>
            </w:tr>
            <w:tr w:rsidR="008038B8" w14:paraId="493BAAAE" w14:textId="77777777" w:rsidTr="00D1467D">
              <w:trPr>
                <w:trHeight w:val="364"/>
              </w:trPr>
              <w:tc>
                <w:tcPr>
                  <w:tcW w:w="2087" w:type="dxa"/>
                </w:tcPr>
                <w:p w14:paraId="2EBE517D" w14:textId="28C58407" w:rsidR="008038B8" w:rsidRDefault="008038B8" w:rsidP="008038B8">
                  <w:r>
                    <w:t>Writing</w:t>
                  </w:r>
                </w:p>
              </w:tc>
              <w:tc>
                <w:tcPr>
                  <w:tcW w:w="2087" w:type="dxa"/>
                </w:tcPr>
                <w:p w14:paraId="5648FDC1" w14:textId="0D03FCD8" w:rsidR="008038B8" w:rsidRDefault="00FB17B4" w:rsidP="008038B8">
                  <w:r>
                    <w:t>54</w:t>
                  </w:r>
                  <w:r w:rsidR="008038B8">
                    <w:t>%</w:t>
                  </w:r>
                </w:p>
              </w:tc>
            </w:tr>
            <w:tr w:rsidR="008038B8" w14:paraId="4C246ACF" w14:textId="77777777" w:rsidTr="00D1467D">
              <w:trPr>
                <w:trHeight w:val="364"/>
              </w:trPr>
              <w:tc>
                <w:tcPr>
                  <w:tcW w:w="2087" w:type="dxa"/>
                </w:tcPr>
                <w:p w14:paraId="110FBFB0" w14:textId="3C66C374" w:rsidR="008038B8" w:rsidRDefault="008038B8" w:rsidP="008038B8">
                  <w:r>
                    <w:t>Maths</w:t>
                  </w:r>
                </w:p>
              </w:tc>
              <w:tc>
                <w:tcPr>
                  <w:tcW w:w="2087" w:type="dxa"/>
                </w:tcPr>
                <w:p w14:paraId="24397AB0" w14:textId="34651533" w:rsidR="008038B8" w:rsidRDefault="00FB17B4" w:rsidP="008038B8">
                  <w:r>
                    <w:t>64</w:t>
                  </w:r>
                  <w:r w:rsidR="008038B8">
                    <w:t>%</w:t>
                  </w:r>
                </w:p>
              </w:tc>
            </w:tr>
            <w:tr w:rsidR="00D1467D" w14:paraId="304AD203" w14:textId="77777777" w:rsidTr="00D1467D">
              <w:trPr>
                <w:trHeight w:val="364"/>
              </w:trPr>
              <w:tc>
                <w:tcPr>
                  <w:tcW w:w="2087" w:type="dxa"/>
                </w:tcPr>
                <w:p w14:paraId="0FF83587" w14:textId="2B5AB49E" w:rsidR="00D1467D" w:rsidRDefault="00D1467D" w:rsidP="008038B8">
                  <w:r>
                    <w:t>RWM combined</w:t>
                  </w:r>
                </w:p>
              </w:tc>
              <w:tc>
                <w:tcPr>
                  <w:tcW w:w="2087" w:type="dxa"/>
                </w:tcPr>
                <w:p w14:paraId="402A42A0" w14:textId="2279A23A" w:rsidR="00D1467D" w:rsidRDefault="003839E6" w:rsidP="008038B8">
                  <w:r>
                    <w:t>46</w:t>
                  </w:r>
                  <w:r w:rsidR="00D1467D">
                    <w:t>%</w:t>
                  </w:r>
                </w:p>
              </w:tc>
            </w:tr>
          </w:tbl>
          <w:p w14:paraId="21E97756" w14:textId="7EBC15C6" w:rsidR="008038B8" w:rsidRDefault="008038B8"/>
          <w:tbl>
            <w:tblPr>
              <w:tblStyle w:val="TableGrid"/>
              <w:tblpPr w:leftFromText="180" w:rightFromText="180" w:vertAnchor="text" w:horzAnchor="page" w:tblpX="4681" w:tblpY="504"/>
              <w:tblOverlap w:val="never"/>
              <w:tblW w:w="0" w:type="auto"/>
              <w:tblLook w:val="04A0" w:firstRow="1" w:lastRow="0" w:firstColumn="1" w:lastColumn="0" w:noHBand="0" w:noVBand="1"/>
            </w:tblPr>
            <w:tblGrid>
              <w:gridCol w:w="2102"/>
              <w:gridCol w:w="2102"/>
            </w:tblGrid>
            <w:tr w:rsidR="00D1467D" w14:paraId="227E65A1" w14:textId="77777777" w:rsidTr="00D1467D">
              <w:trPr>
                <w:trHeight w:val="458"/>
              </w:trPr>
              <w:tc>
                <w:tcPr>
                  <w:tcW w:w="2102" w:type="dxa"/>
                  <w:shd w:val="clear" w:color="auto" w:fill="C6D9F1" w:themeFill="text2" w:themeFillTint="33"/>
                </w:tcPr>
                <w:p w14:paraId="7443A835" w14:textId="77777777" w:rsidR="00D1467D" w:rsidRDefault="00D1467D" w:rsidP="00D1467D">
                  <w:r>
                    <w:t>Measure</w:t>
                  </w:r>
                </w:p>
              </w:tc>
              <w:tc>
                <w:tcPr>
                  <w:tcW w:w="2102" w:type="dxa"/>
                  <w:shd w:val="clear" w:color="auto" w:fill="C6D9F1" w:themeFill="text2" w:themeFillTint="33"/>
                </w:tcPr>
                <w:p w14:paraId="6298FF13" w14:textId="77777777" w:rsidR="00D1467D" w:rsidRDefault="00D1467D" w:rsidP="00D1467D">
                  <w:r>
                    <w:t>Score</w:t>
                  </w:r>
                </w:p>
              </w:tc>
            </w:tr>
            <w:tr w:rsidR="00D1467D" w14:paraId="046DC34D" w14:textId="77777777" w:rsidTr="00D1467D">
              <w:trPr>
                <w:trHeight w:val="446"/>
              </w:trPr>
              <w:tc>
                <w:tcPr>
                  <w:tcW w:w="2102" w:type="dxa"/>
                </w:tcPr>
                <w:p w14:paraId="660D9047" w14:textId="77777777" w:rsidR="00D1467D" w:rsidRDefault="00D1467D" w:rsidP="00D1467D">
                  <w:r>
                    <w:t>Reading</w:t>
                  </w:r>
                </w:p>
              </w:tc>
              <w:tc>
                <w:tcPr>
                  <w:tcW w:w="2102" w:type="dxa"/>
                </w:tcPr>
                <w:p w14:paraId="3164D5E0" w14:textId="72E8D2CC" w:rsidR="00D1467D" w:rsidRDefault="008E7A7C" w:rsidP="00D1467D">
                  <w:r>
                    <w:t>85</w:t>
                  </w:r>
                  <w:r w:rsidR="00D1467D">
                    <w:t>%</w:t>
                  </w:r>
                </w:p>
              </w:tc>
            </w:tr>
            <w:tr w:rsidR="00D1467D" w14:paraId="10B8E88D" w14:textId="77777777" w:rsidTr="00D1467D">
              <w:trPr>
                <w:trHeight w:val="458"/>
              </w:trPr>
              <w:tc>
                <w:tcPr>
                  <w:tcW w:w="2102" w:type="dxa"/>
                </w:tcPr>
                <w:p w14:paraId="01EA1B0C" w14:textId="77777777" w:rsidR="00D1467D" w:rsidRDefault="00D1467D" w:rsidP="00D1467D">
                  <w:r>
                    <w:t>Writing</w:t>
                  </w:r>
                </w:p>
              </w:tc>
              <w:tc>
                <w:tcPr>
                  <w:tcW w:w="2102" w:type="dxa"/>
                </w:tcPr>
                <w:p w14:paraId="0D1C4612" w14:textId="7A810E4F" w:rsidR="00D1467D" w:rsidRDefault="0095591C" w:rsidP="00D1467D">
                  <w:r>
                    <w:t>7</w:t>
                  </w:r>
                  <w:r w:rsidR="00E22B1F">
                    <w:t>7</w:t>
                  </w:r>
                  <w:r w:rsidR="00D1467D">
                    <w:t>%</w:t>
                  </w:r>
                </w:p>
              </w:tc>
            </w:tr>
            <w:tr w:rsidR="00D1467D" w14:paraId="370EE26B" w14:textId="77777777" w:rsidTr="00D1467D">
              <w:trPr>
                <w:trHeight w:val="458"/>
              </w:trPr>
              <w:tc>
                <w:tcPr>
                  <w:tcW w:w="2102" w:type="dxa"/>
                </w:tcPr>
                <w:p w14:paraId="20BE22AF" w14:textId="77777777" w:rsidR="00D1467D" w:rsidRDefault="00D1467D" w:rsidP="00D1467D">
                  <w:r>
                    <w:t>Maths</w:t>
                  </w:r>
                </w:p>
              </w:tc>
              <w:tc>
                <w:tcPr>
                  <w:tcW w:w="2102" w:type="dxa"/>
                </w:tcPr>
                <w:p w14:paraId="39456A61" w14:textId="0AA0774F" w:rsidR="00D1467D" w:rsidRDefault="0095591C" w:rsidP="00D1467D">
                  <w:r>
                    <w:t>8</w:t>
                  </w:r>
                  <w:r w:rsidR="00E22B1F">
                    <w:t>0</w:t>
                  </w:r>
                  <w:r w:rsidR="00D1467D">
                    <w:t>%</w:t>
                  </w:r>
                </w:p>
              </w:tc>
            </w:tr>
          </w:tbl>
          <w:p w14:paraId="030ACC73" w14:textId="5110F67E" w:rsidR="00D1467D" w:rsidRPr="00D1467D" w:rsidRDefault="00D1467D" w:rsidP="00D1467D">
            <w:pPr>
              <w:pStyle w:val="NoSpacing"/>
              <w:rPr>
                <w:rFonts w:ascii="Arial-BoldMT" w:hAnsi="Arial-BoldMT"/>
                <w:b/>
                <w:bCs/>
                <w:color w:val="104F75"/>
              </w:rPr>
            </w:pPr>
            <w:r w:rsidRPr="00D1467D">
              <w:rPr>
                <w:rFonts w:ascii="Arial-BoldMT" w:hAnsi="Arial-BoldMT"/>
                <w:b/>
                <w:bCs/>
                <w:color w:val="104F75"/>
              </w:rPr>
              <w:t>Whole school data</w:t>
            </w:r>
          </w:p>
          <w:p w14:paraId="12CD0E87" w14:textId="77777777" w:rsidR="00D1467D" w:rsidRPr="00D1467D" w:rsidRDefault="00D1467D" w:rsidP="00D1467D">
            <w:pPr>
              <w:pStyle w:val="NoSpacing"/>
              <w:rPr>
                <w:sz w:val="18"/>
                <w:szCs w:val="18"/>
              </w:rPr>
            </w:pPr>
          </w:p>
          <w:tbl>
            <w:tblPr>
              <w:tblStyle w:val="TableGrid"/>
              <w:tblW w:w="0" w:type="auto"/>
              <w:tblLook w:val="04A0" w:firstRow="1" w:lastRow="0" w:firstColumn="1" w:lastColumn="0" w:noHBand="0" w:noVBand="1"/>
            </w:tblPr>
            <w:tblGrid>
              <w:gridCol w:w="2102"/>
              <w:gridCol w:w="2102"/>
            </w:tblGrid>
            <w:tr w:rsidR="00D1467D" w14:paraId="6164CD2F" w14:textId="77777777" w:rsidTr="004453AB">
              <w:trPr>
                <w:trHeight w:val="458"/>
              </w:trPr>
              <w:tc>
                <w:tcPr>
                  <w:tcW w:w="2102" w:type="dxa"/>
                  <w:shd w:val="clear" w:color="auto" w:fill="C6D9F1" w:themeFill="text2" w:themeFillTint="33"/>
                </w:tcPr>
                <w:p w14:paraId="53A6F90E" w14:textId="77777777" w:rsidR="00D1467D" w:rsidRDefault="00D1467D" w:rsidP="00D1467D">
                  <w:r>
                    <w:t>Measure</w:t>
                  </w:r>
                </w:p>
              </w:tc>
              <w:tc>
                <w:tcPr>
                  <w:tcW w:w="2102" w:type="dxa"/>
                  <w:shd w:val="clear" w:color="auto" w:fill="C6D9F1" w:themeFill="text2" w:themeFillTint="33"/>
                </w:tcPr>
                <w:p w14:paraId="47AD60BB" w14:textId="77777777" w:rsidR="00D1467D" w:rsidRDefault="00D1467D" w:rsidP="00D1467D">
                  <w:r>
                    <w:t>Score</w:t>
                  </w:r>
                </w:p>
              </w:tc>
            </w:tr>
            <w:tr w:rsidR="00D1467D" w14:paraId="1985BEC4" w14:textId="77777777" w:rsidTr="004453AB">
              <w:trPr>
                <w:trHeight w:val="446"/>
              </w:trPr>
              <w:tc>
                <w:tcPr>
                  <w:tcW w:w="2102" w:type="dxa"/>
                </w:tcPr>
                <w:p w14:paraId="73206973" w14:textId="77777777" w:rsidR="00D1467D" w:rsidRDefault="00D1467D" w:rsidP="00D1467D">
                  <w:r>
                    <w:t>Reading</w:t>
                  </w:r>
                </w:p>
              </w:tc>
              <w:tc>
                <w:tcPr>
                  <w:tcW w:w="2102" w:type="dxa"/>
                </w:tcPr>
                <w:p w14:paraId="3D7A57C4" w14:textId="40E7AA63" w:rsidR="00D1467D" w:rsidRDefault="00D1467D" w:rsidP="00D1467D">
                  <w:r>
                    <w:t>+</w:t>
                  </w:r>
                  <w:r w:rsidR="00F72D1C">
                    <w:t>0.</w:t>
                  </w:r>
                  <w:r w:rsidR="008E7A7C">
                    <w:t>1</w:t>
                  </w:r>
                </w:p>
              </w:tc>
            </w:tr>
            <w:tr w:rsidR="00D1467D" w14:paraId="03DAFE3C" w14:textId="77777777" w:rsidTr="004453AB">
              <w:trPr>
                <w:trHeight w:val="458"/>
              </w:trPr>
              <w:tc>
                <w:tcPr>
                  <w:tcW w:w="2102" w:type="dxa"/>
                </w:tcPr>
                <w:p w14:paraId="3AF42066" w14:textId="77777777" w:rsidR="00D1467D" w:rsidRDefault="00D1467D" w:rsidP="00D1467D">
                  <w:r>
                    <w:t>Writing</w:t>
                  </w:r>
                </w:p>
              </w:tc>
              <w:tc>
                <w:tcPr>
                  <w:tcW w:w="2102" w:type="dxa"/>
                </w:tcPr>
                <w:p w14:paraId="428BAF90" w14:textId="6594D241" w:rsidR="00D1467D" w:rsidRDefault="008E7A7C" w:rsidP="00D1467D">
                  <w:r>
                    <w:t>0</w:t>
                  </w:r>
                </w:p>
              </w:tc>
            </w:tr>
            <w:tr w:rsidR="00D1467D" w14:paraId="48DF8174" w14:textId="77777777" w:rsidTr="004453AB">
              <w:trPr>
                <w:trHeight w:val="458"/>
              </w:trPr>
              <w:tc>
                <w:tcPr>
                  <w:tcW w:w="2102" w:type="dxa"/>
                </w:tcPr>
                <w:p w14:paraId="0357EBE3" w14:textId="77777777" w:rsidR="00D1467D" w:rsidRDefault="00D1467D" w:rsidP="00D1467D">
                  <w:r>
                    <w:t>Maths</w:t>
                  </w:r>
                </w:p>
              </w:tc>
              <w:tc>
                <w:tcPr>
                  <w:tcW w:w="2102" w:type="dxa"/>
                </w:tcPr>
                <w:p w14:paraId="5F011DC2" w14:textId="1F51A644" w:rsidR="00D1467D" w:rsidRDefault="008E7A7C" w:rsidP="00D1467D">
                  <w:r>
                    <w:t>0</w:t>
                  </w:r>
                </w:p>
              </w:tc>
            </w:tr>
          </w:tbl>
          <w:p w14:paraId="2A7D5546" w14:textId="7DF39CFA" w:rsidR="008038B8" w:rsidRDefault="00CE646F">
            <w:r>
              <w:t>Although our disadvantaged pupils are</w:t>
            </w:r>
            <w:r w:rsidR="00006FA0">
              <w:t xml:space="preserve"> </w:t>
            </w:r>
            <w:r>
              <w:t xml:space="preserve">making progress, </w:t>
            </w:r>
            <w:r w:rsidR="00D1467D">
              <w:t>data shows the</w:t>
            </w:r>
            <w:r w:rsidR="0095591C">
              <w:t>re is still an attainment</w:t>
            </w:r>
            <w:r w:rsidR="00D1467D">
              <w:t xml:space="preserve"> gap.</w:t>
            </w:r>
            <w:r>
              <w:t>.</w:t>
            </w:r>
          </w:p>
        </w:tc>
      </w:tr>
    </w:tbl>
    <w:p w14:paraId="2A7D5548" w14:textId="77777777" w:rsidR="00E66558" w:rsidRDefault="009D71E8">
      <w:pPr>
        <w:pStyle w:val="Heading2"/>
        <w:spacing w:before="600"/>
      </w:pPr>
      <w:r>
        <w:lastRenderedPageBreak/>
        <w:t>Externally provided programmes</w:t>
      </w:r>
    </w:p>
    <w:p w14:paraId="2A7D5549" w14:textId="77777777" w:rsidR="00E66558" w:rsidRDefault="009D71E8">
      <w:pPr>
        <w:rPr>
          <w:i/>
          <w:iCs/>
        </w:rPr>
      </w:pPr>
      <w:r>
        <w:rPr>
          <w:i/>
          <w:iCs/>
        </w:rPr>
        <w:t>Please include the names of any non-DfE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rsidTr="19AA545C">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rsidTr="19AA545C">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4D" w14:textId="7704AC93" w:rsidR="00E66558" w:rsidRDefault="00CE646F">
            <w:pPr>
              <w:pStyle w:val="TableRow"/>
            </w:pPr>
            <w:r>
              <w:t>Times Tables Rockstars</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4E" w14:textId="540E9BB7" w:rsidR="00E66558" w:rsidRDefault="00CE646F">
            <w:pPr>
              <w:pStyle w:val="TableRowCentered"/>
              <w:jc w:val="left"/>
            </w:pPr>
            <w:r>
              <w:t>TT Rockstars</w:t>
            </w:r>
          </w:p>
        </w:tc>
      </w:tr>
      <w:tr w:rsidR="00E66558" w14:paraId="2A7D5552" w14:textId="77777777" w:rsidTr="19AA545C">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50" w14:textId="23B6ED6F" w:rsidR="00E66558" w:rsidRDefault="00CE646F">
            <w:pPr>
              <w:pStyle w:val="TableRow"/>
            </w:pPr>
            <w:r>
              <w:t>NumBots</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51" w14:textId="3BE19A68" w:rsidR="00E66558" w:rsidRDefault="00CE646F">
            <w:pPr>
              <w:pStyle w:val="TableRowCentered"/>
              <w:jc w:val="left"/>
            </w:pPr>
            <w:r>
              <w:t>Maths Circle Ltd</w:t>
            </w:r>
          </w:p>
        </w:tc>
      </w:tr>
      <w:tr w:rsidR="00CE646F" w14:paraId="656224A5" w14:textId="77777777" w:rsidTr="19AA545C">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D5731DA" w14:textId="124F3835" w:rsidR="00CE646F" w:rsidRDefault="00CE646F">
            <w:pPr>
              <w:pStyle w:val="TableRow"/>
            </w:pPr>
            <w:r>
              <w:t>Counselling</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5205B7A" w14:textId="76DF6C98" w:rsidR="00CE646F" w:rsidRDefault="00CE646F">
            <w:pPr>
              <w:pStyle w:val="TableRowCentered"/>
              <w:jc w:val="left"/>
            </w:pPr>
            <w:r>
              <w:t>BCCS</w:t>
            </w:r>
          </w:p>
        </w:tc>
      </w:tr>
      <w:tr w:rsidR="555747E6" w14:paraId="74B955A8" w14:textId="77777777" w:rsidTr="19AA545C">
        <w:trPr>
          <w:trHeight w:val="300"/>
        </w:trPr>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99260AC" w14:textId="47CAE840" w:rsidR="11520AD1" w:rsidRDefault="11520AD1" w:rsidP="555747E6">
            <w:pPr>
              <w:pStyle w:val="TableRow"/>
            </w:pPr>
            <w:r>
              <w:t>TGMC</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1741038" w14:textId="36468766" w:rsidR="555747E6" w:rsidRDefault="555747E6" w:rsidP="555747E6">
            <w:pPr>
              <w:pStyle w:val="TableRowCentered"/>
              <w:jc w:val="left"/>
            </w:pPr>
          </w:p>
        </w:tc>
      </w:tr>
      <w:tr w:rsidR="555747E6" w14:paraId="67D64758" w14:textId="77777777" w:rsidTr="19AA545C">
        <w:trPr>
          <w:trHeight w:val="300"/>
        </w:trPr>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A406C65" w14:textId="73D668FB" w:rsidR="11520AD1" w:rsidRDefault="11520AD1" w:rsidP="555747E6">
            <w:pPr>
              <w:pStyle w:val="TableRow"/>
            </w:pPr>
            <w:r>
              <w:t>Spelling Shed</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3F64516" w14:textId="38407F6B" w:rsidR="555747E6" w:rsidRDefault="555747E6" w:rsidP="555747E6">
            <w:pPr>
              <w:pStyle w:val="TableRowCentered"/>
              <w:jc w:val="left"/>
            </w:pPr>
          </w:p>
        </w:tc>
      </w:tr>
    </w:tbl>
    <w:p w14:paraId="2A7D555E" w14:textId="77777777" w:rsidR="00E66558" w:rsidRDefault="00E66558"/>
    <w:p w14:paraId="2A7D555F" w14:textId="77777777" w:rsidR="00E66558" w:rsidRDefault="00E66558">
      <w:pPr>
        <w:spacing w:after="0" w:line="240" w:lineRule="auto"/>
      </w:pPr>
    </w:p>
    <w:p w14:paraId="2A7D5560" w14:textId="77777777" w:rsidR="00E66558" w:rsidRDefault="009D71E8">
      <w:pPr>
        <w:pStyle w:val="Heading1"/>
      </w:pPr>
      <w:r>
        <w:lastRenderedPageBreak/>
        <w:t>Further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14:paraId="2A7D5563"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61" w14:textId="7F662D3E" w:rsidR="00E66558" w:rsidRDefault="009D71E8">
            <w:pPr>
              <w:spacing w:before="120" w:after="120"/>
              <w:rPr>
                <w:rFonts w:cs="Arial"/>
                <w:i/>
                <w:iCs/>
              </w:rPr>
            </w:pPr>
            <w:r>
              <w:rPr>
                <w:rFonts w:cs="Arial"/>
                <w:i/>
                <w:iCs/>
              </w:rPr>
              <w:t>Use this space to provide any further information about your pupil premium strategy. For example, about your strategy planning, or other activity that you are implementing to support disadvantaged pupils, that is not dependent on pupil premium or recovery premium funding</w:t>
            </w:r>
          </w:p>
          <w:p w14:paraId="2A7D5562" w14:textId="77777777" w:rsidR="00E66558" w:rsidRDefault="00E66558">
            <w:pPr>
              <w:spacing w:before="120" w:after="120"/>
              <w:rPr>
                <w:i/>
                <w:iCs/>
              </w:rPr>
            </w:pPr>
          </w:p>
        </w:tc>
      </w:tr>
      <w:bookmarkEnd w:id="14"/>
      <w:bookmarkEnd w:id="15"/>
      <w:bookmarkEnd w:id="16"/>
    </w:tbl>
    <w:p w14:paraId="2A7D5564" w14:textId="77777777" w:rsidR="00E66558" w:rsidRDefault="00E66558"/>
    <w:sectPr w:rsidR="00E66558">
      <w:headerReference w:type="default" r:id="rId7"/>
      <w:footerReference w:type="default" r:id="rId8"/>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347A45" w14:textId="77777777" w:rsidR="00F5637D" w:rsidRDefault="00F5637D">
      <w:pPr>
        <w:spacing w:after="0" w:line="240" w:lineRule="auto"/>
      </w:pPr>
      <w:r>
        <w:separator/>
      </w:r>
    </w:p>
  </w:endnote>
  <w:endnote w:type="continuationSeparator" w:id="0">
    <w:p w14:paraId="45E02B0E" w14:textId="77777777" w:rsidR="00F5637D" w:rsidRDefault="00F563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MT">
    <w:altName w:val="Arial"/>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Arial-BoldMT">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E" w14:textId="7E1091C7" w:rsidR="00184D45" w:rsidRDefault="009D71E8">
    <w:pPr>
      <w:pStyle w:val="Footer"/>
      <w:ind w:firstLine="4513"/>
    </w:pPr>
    <w:r>
      <w:fldChar w:fldCharType="begin"/>
    </w:r>
    <w:r>
      <w:instrText xml:space="preserve"> PAGE </w:instrText>
    </w:r>
    <w:r>
      <w:fldChar w:fldCharType="separate"/>
    </w:r>
    <w:r w:rsidR="000929B6">
      <w:rPr>
        <w:noProof/>
      </w:rPr>
      <w:t>5</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B3D4E0" w14:textId="77777777" w:rsidR="00F5637D" w:rsidRDefault="00F5637D">
      <w:pPr>
        <w:spacing w:after="0" w:line="240" w:lineRule="auto"/>
      </w:pPr>
      <w:r>
        <w:separator/>
      </w:r>
    </w:p>
  </w:footnote>
  <w:footnote w:type="continuationSeparator" w:id="0">
    <w:p w14:paraId="2A016F42" w14:textId="77777777" w:rsidR="00F5637D" w:rsidRDefault="00F563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C" w14:textId="77777777" w:rsidR="00184D45" w:rsidRDefault="00184D4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DC6DAD"/>
    <w:multiLevelType w:val="hybridMultilevel"/>
    <w:tmpl w:val="9E165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7BECEE0"/>
    <w:multiLevelType w:val="hybridMultilevel"/>
    <w:tmpl w:val="86365AD2"/>
    <w:lvl w:ilvl="0" w:tplc="84204D68">
      <w:start w:val="1"/>
      <w:numFmt w:val="decimal"/>
      <w:lvlText w:val="%1."/>
      <w:lvlJc w:val="left"/>
      <w:pPr>
        <w:ind w:left="720" w:hanging="360"/>
      </w:pPr>
    </w:lvl>
    <w:lvl w:ilvl="1" w:tplc="0CD4927C">
      <w:start w:val="1"/>
      <w:numFmt w:val="lowerLetter"/>
      <w:lvlText w:val="%2."/>
      <w:lvlJc w:val="left"/>
      <w:pPr>
        <w:ind w:left="1440" w:hanging="360"/>
      </w:pPr>
    </w:lvl>
    <w:lvl w:ilvl="2" w:tplc="3BACAC42">
      <w:start w:val="1"/>
      <w:numFmt w:val="lowerRoman"/>
      <w:lvlText w:val="%3."/>
      <w:lvlJc w:val="right"/>
      <w:pPr>
        <w:ind w:left="2160" w:hanging="180"/>
      </w:pPr>
    </w:lvl>
    <w:lvl w:ilvl="3" w:tplc="03203EBE">
      <w:start w:val="1"/>
      <w:numFmt w:val="decimal"/>
      <w:lvlText w:val="%4."/>
      <w:lvlJc w:val="left"/>
      <w:pPr>
        <w:ind w:left="2880" w:hanging="360"/>
      </w:pPr>
    </w:lvl>
    <w:lvl w:ilvl="4" w:tplc="60785092">
      <w:start w:val="1"/>
      <w:numFmt w:val="lowerLetter"/>
      <w:lvlText w:val="%5."/>
      <w:lvlJc w:val="left"/>
      <w:pPr>
        <w:ind w:left="3600" w:hanging="360"/>
      </w:pPr>
    </w:lvl>
    <w:lvl w:ilvl="5" w:tplc="4776FDAC">
      <w:start w:val="1"/>
      <w:numFmt w:val="lowerRoman"/>
      <w:lvlText w:val="%6."/>
      <w:lvlJc w:val="right"/>
      <w:pPr>
        <w:ind w:left="4320" w:hanging="180"/>
      </w:pPr>
    </w:lvl>
    <w:lvl w:ilvl="6" w:tplc="444EE106">
      <w:start w:val="1"/>
      <w:numFmt w:val="decimal"/>
      <w:lvlText w:val="%7."/>
      <w:lvlJc w:val="left"/>
      <w:pPr>
        <w:ind w:left="5040" w:hanging="360"/>
      </w:pPr>
    </w:lvl>
    <w:lvl w:ilvl="7" w:tplc="2F4031C4">
      <w:start w:val="1"/>
      <w:numFmt w:val="lowerLetter"/>
      <w:lvlText w:val="%8."/>
      <w:lvlJc w:val="left"/>
      <w:pPr>
        <w:ind w:left="5760" w:hanging="360"/>
      </w:pPr>
    </w:lvl>
    <w:lvl w:ilvl="8" w:tplc="799E248A">
      <w:start w:val="1"/>
      <w:numFmt w:val="lowerRoman"/>
      <w:lvlText w:val="%9."/>
      <w:lvlJc w:val="right"/>
      <w:pPr>
        <w:ind w:left="6480" w:hanging="180"/>
      </w:pPr>
    </w:lvl>
  </w:abstractNum>
  <w:abstractNum w:abstractNumId="3" w15:restartNumberingAfterBreak="0">
    <w:nsid w:val="19FE5A9A"/>
    <w:multiLevelType w:val="hybridMultilevel"/>
    <w:tmpl w:val="1E284ED2"/>
    <w:lvl w:ilvl="0" w:tplc="5C520D50">
      <w:numFmt w:val="bullet"/>
      <w:lvlText w:val="-"/>
      <w:lvlJc w:val="left"/>
      <w:pPr>
        <w:ind w:left="720" w:hanging="360"/>
      </w:pPr>
      <w:rPr>
        <w:rFonts w:ascii="ArialMT" w:eastAsia="Times New Roman" w:hAnsi="ArialMT"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2515F4"/>
    <w:multiLevelType w:val="hybridMultilevel"/>
    <w:tmpl w:val="EB3024F6"/>
    <w:lvl w:ilvl="0" w:tplc="63CC28D0">
      <w:start w:val="1"/>
      <w:numFmt w:val="decimal"/>
      <w:lvlText w:val="%1."/>
      <w:lvlJc w:val="left"/>
      <w:pPr>
        <w:ind w:left="417" w:hanging="360"/>
      </w:pPr>
    </w:lvl>
    <w:lvl w:ilvl="1" w:tplc="3E280BD4">
      <w:start w:val="1"/>
      <w:numFmt w:val="lowerLetter"/>
      <w:lvlText w:val="%2."/>
      <w:lvlJc w:val="left"/>
      <w:pPr>
        <w:ind w:left="1137" w:hanging="360"/>
      </w:pPr>
    </w:lvl>
    <w:lvl w:ilvl="2" w:tplc="3EEC73A4">
      <w:start w:val="1"/>
      <w:numFmt w:val="lowerRoman"/>
      <w:lvlText w:val="%3."/>
      <w:lvlJc w:val="right"/>
      <w:pPr>
        <w:ind w:left="1857" w:hanging="180"/>
      </w:pPr>
    </w:lvl>
    <w:lvl w:ilvl="3" w:tplc="F0B60CFC">
      <w:start w:val="1"/>
      <w:numFmt w:val="decimal"/>
      <w:lvlText w:val="%4."/>
      <w:lvlJc w:val="left"/>
      <w:pPr>
        <w:ind w:left="2577" w:hanging="360"/>
      </w:pPr>
    </w:lvl>
    <w:lvl w:ilvl="4" w:tplc="8F4E2722">
      <w:start w:val="1"/>
      <w:numFmt w:val="lowerLetter"/>
      <w:lvlText w:val="%5."/>
      <w:lvlJc w:val="left"/>
      <w:pPr>
        <w:ind w:left="3297" w:hanging="360"/>
      </w:pPr>
    </w:lvl>
    <w:lvl w:ilvl="5" w:tplc="C7AA6A7A">
      <w:start w:val="1"/>
      <w:numFmt w:val="lowerRoman"/>
      <w:lvlText w:val="%6."/>
      <w:lvlJc w:val="right"/>
      <w:pPr>
        <w:ind w:left="4017" w:hanging="180"/>
      </w:pPr>
    </w:lvl>
    <w:lvl w:ilvl="6" w:tplc="46720F40">
      <w:start w:val="1"/>
      <w:numFmt w:val="decimal"/>
      <w:lvlText w:val="%7."/>
      <w:lvlJc w:val="left"/>
      <w:pPr>
        <w:ind w:left="4737" w:hanging="360"/>
      </w:pPr>
    </w:lvl>
    <w:lvl w:ilvl="7" w:tplc="471EA75A">
      <w:start w:val="1"/>
      <w:numFmt w:val="lowerLetter"/>
      <w:lvlText w:val="%8."/>
      <w:lvlJc w:val="left"/>
      <w:pPr>
        <w:ind w:left="5457" w:hanging="360"/>
      </w:pPr>
    </w:lvl>
    <w:lvl w:ilvl="8" w:tplc="BEE28A9E">
      <w:start w:val="1"/>
      <w:numFmt w:val="lowerRoman"/>
      <w:lvlText w:val="%9."/>
      <w:lvlJc w:val="right"/>
      <w:pPr>
        <w:ind w:left="6177" w:hanging="180"/>
      </w:pPr>
    </w:lvl>
  </w:abstractNum>
  <w:abstractNum w:abstractNumId="5" w15:restartNumberingAfterBreak="0">
    <w:nsid w:val="1AF13B6F"/>
    <w:multiLevelType w:val="hybridMultilevel"/>
    <w:tmpl w:val="B32E64C0"/>
    <w:lvl w:ilvl="0" w:tplc="78A26394">
      <w:numFmt w:val="bullet"/>
      <w:lvlText w:val="•"/>
      <w:lvlJc w:val="left"/>
      <w:pPr>
        <w:ind w:left="417" w:hanging="360"/>
      </w:pPr>
      <w:rPr>
        <w:rFonts w:ascii="Arial" w:eastAsia="Times New Roman" w:hAnsi="Arial" w:cs="Arial" w:hint="default"/>
      </w:rPr>
    </w:lvl>
    <w:lvl w:ilvl="1" w:tplc="FFFFFFFF">
      <w:start w:val="1"/>
      <w:numFmt w:val="lowerLetter"/>
      <w:lvlText w:val="%2."/>
      <w:lvlJc w:val="left"/>
      <w:pPr>
        <w:ind w:left="1137" w:hanging="360"/>
      </w:pPr>
    </w:lvl>
    <w:lvl w:ilvl="2" w:tplc="FFFFFFFF">
      <w:start w:val="1"/>
      <w:numFmt w:val="lowerRoman"/>
      <w:lvlText w:val="%3."/>
      <w:lvlJc w:val="right"/>
      <w:pPr>
        <w:ind w:left="1857" w:hanging="180"/>
      </w:pPr>
    </w:lvl>
    <w:lvl w:ilvl="3" w:tplc="FFFFFFFF">
      <w:start w:val="1"/>
      <w:numFmt w:val="decimal"/>
      <w:lvlText w:val="%4."/>
      <w:lvlJc w:val="left"/>
      <w:pPr>
        <w:ind w:left="2577" w:hanging="360"/>
      </w:pPr>
    </w:lvl>
    <w:lvl w:ilvl="4" w:tplc="FFFFFFFF">
      <w:start w:val="1"/>
      <w:numFmt w:val="lowerLetter"/>
      <w:lvlText w:val="%5."/>
      <w:lvlJc w:val="left"/>
      <w:pPr>
        <w:ind w:left="3297" w:hanging="360"/>
      </w:pPr>
    </w:lvl>
    <w:lvl w:ilvl="5" w:tplc="FFFFFFFF">
      <w:start w:val="1"/>
      <w:numFmt w:val="lowerRoman"/>
      <w:lvlText w:val="%6."/>
      <w:lvlJc w:val="right"/>
      <w:pPr>
        <w:ind w:left="4017" w:hanging="180"/>
      </w:pPr>
    </w:lvl>
    <w:lvl w:ilvl="6" w:tplc="FFFFFFFF">
      <w:start w:val="1"/>
      <w:numFmt w:val="decimal"/>
      <w:lvlText w:val="%7."/>
      <w:lvlJc w:val="left"/>
      <w:pPr>
        <w:ind w:left="4737" w:hanging="360"/>
      </w:pPr>
    </w:lvl>
    <w:lvl w:ilvl="7" w:tplc="FFFFFFFF">
      <w:start w:val="1"/>
      <w:numFmt w:val="lowerLetter"/>
      <w:lvlText w:val="%8."/>
      <w:lvlJc w:val="left"/>
      <w:pPr>
        <w:ind w:left="5457" w:hanging="360"/>
      </w:pPr>
    </w:lvl>
    <w:lvl w:ilvl="8" w:tplc="FFFFFFFF">
      <w:start w:val="1"/>
      <w:numFmt w:val="lowerRoman"/>
      <w:lvlText w:val="%9."/>
      <w:lvlJc w:val="right"/>
      <w:pPr>
        <w:ind w:left="6177" w:hanging="180"/>
      </w:pPr>
    </w:lvl>
  </w:abstractNum>
  <w:abstractNum w:abstractNumId="6"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8" w15:restartNumberingAfterBreak="0">
    <w:nsid w:val="22CC7C30"/>
    <w:multiLevelType w:val="hybridMultilevel"/>
    <w:tmpl w:val="97C86B4A"/>
    <w:lvl w:ilvl="0" w:tplc="793A2CB2">
      <w:start w:val="1"/>
      <w:numFmt w:val="bullet"/>
      <w:lvlText w:val=""/>
      <w:lvlJc w:val="left"/>
      <w:pPr>
        <w:ind w:left="720" w:hanging="360"/>
      </w:pPr>
      <w:rPr>
        <w:rFonts w:ascii="Symbol" w:hAnsi="Symbol" w:hint="default"/>
      </w:rPr>
    </w:lvl>
    <w:lvl w:ilvl="1" w:tplc="2C4EF848">
      <w:start w:val="1"/>
      <w:numFmt w:val="bullet"/>
      <w:lvlText w:val="o"/>
      <w:lvlJc w:val="left"/>
      <w:pPr>
        <w:ind w:left="1440" w:hanging="360"/>
      </w:pPr>
      <w:rPr>
        <w:rFonts w:ascii="Courier New" w:hAnsi="Courier New" w:hint="default"/>
      </w:rPr>
    </w:lvl>
    <w:lvl w:ilvl="2" w:tplc="8AC8A942">
      <w:start w:val="1"/>
      <w:numFmt w:val="bullet"/>
      <w:lvlText w:val=""/>
      <w:lvlJc w:val="left"/>
      <w:pPr>
        <w:ind w:left="2160" w:hanging="360"/>
      </w:pPr>
      <w:rPr>
        <w:rFonts w:ascii="Wingdings" w:hAnsi="Wingdings" w:hint="default"/>
      </w:rPr>
    </w:lvl>
    <w:lvl w:ilvl="3" w:tplc="C2C0EA1C">
      <w:start w:val="1"/>
      <w:numFmt w:val="bullet"/>
      <w:lvlText w:val=""/>
      <w:lvlJc w:val="left"/>
      <w:pPr>
        <w:ind w:left="2880" w:hanging="360"/>
      </w:pPr>
      <w:rPr>
        <w:rFonts w:ascii="Symbol" w:hAnsi="Symbol" w:hint="default"/>
      </w:rPr>
    </w:lvl>
    <w:lvl w:ilvl="4" w:tplc="E14255A6">
      <w:start w:val="1"/>
      <w:numFmt w:val="bullet"/>
      <w:lvlText w:val="o"/>
      <w:lvlJc w:val="left"/>
      <w:pPr>
        <w:ind w:left="3600" w:hanging="360"/>
      </w:pPr>
      <w:rPr>
        <w:rFonts w:ascii="Courier New" w:hAnsi="Courier New" w:hint="default"/>
      </w:rPr>
    </w:lvl>
    <w:lvl w:ilvl="5" w:tplc="2F8EB708">
      <w:start w:val="1"/>
      <w:numFmt w:val="bullet"/>
      <w:lvlText w:val=""/>
      <w:lvlJc w:val="left"/>
      <w:pPr>
        <w:ind w:left="4320" w:hanging="360"/>
      </w:pPr>
      <w:rPr>
        <w:rFonts w:ascii="Wingdings" w:hAnsi="Wingdings" w:hint="default"/>
      </w:rPr>
    </w:lvl>
    <w:lvl w:ilvl="6" w:tplc="58C287A6">
      <w:start w:val="1"/>
      <w:numFmt w:val="bullet"/>
      <w:lvlText w:val=""/>
      <w:lvlJc w:val="left"/>
      <w:pPr>
        <w:ind w:left="5040" w:hanging="360"/>
      </w:pPr>
      <w:rPr>
        <w:rFonts w:ascii="Symbol" w:hAnsi="Symbol" w:hint="default"/>
      </w:rPr>
    </w:lvl>
    <w:lvl w:ilvl="7" w:tplc="6D5AB732">
      <w:start w:val="1"/>
      <w:numFmt w:val="bullet"/>
      <w:lvlText w:val="o"/>
      <w:lvlJc w:val="left"/>
      <w:pPr>
        <w:ind w:left="5760" w:hanging="360"/>
      </w:pPr>
      <w:rPr>
        <w:rFonts w:ascii="Courier New" w:hAnsi="Courier New" w:hint="default"/>
      </w:rPr>
    </w:lvl>
    <w:lvl w:ilvl="8" w:tplc="6C5C6A00">
      <w:start w:val="1"/>
      <w:numFmt w:val="bullet"/>
      <w:lvlText w:val=""/>
      <w:lvlJc w:val="left"/>
      <w:pPr>
        <w:ind w:left="6480" w:hanging="360"/>
      </w:pPr>
      <w:rPr>
        <w:rFonts w:ascii="Wingdings" w:hAnsi="Wingdings" w:hint="default"/>
      </w:rPr>
    </w:lvl>
  </w:abstractNum>
  <w:abstractNum w:abstractNumId="9"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0"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1"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15:restartNumberingAfterBreak="0">
    <w:nsid w:val="37214467"/>
    <w:multiLevelType w:val="hybridMultilevel"/>
    <w:tmpl w:val="C3D2C9CA"/>
    <w:lvl w:ilvl="0" w:tplc="C14C2ED4">
      <w:start w:val="1"/>
      <w:numFmt w:val="decimal"/>
      <w:lvlText w:val="%1."/>
      <w:lvlJc w:val="left"/>
      <w:pPr>
        <w:ind w:left="720" w:hanging="360"/>
      </w:pPr>
    </w:lvl>
    <w:lvl w:ilvl="1" w:tplc="0B88C870">
      <w:start w:val="1"/>
      <w:numFmt w:val="lowerLetter"/>
      <w:lvlText w:val="%2."/>
      <w:lvlJc w:val="left"/>
      <w:pPr>
        <w:ind w:left="1440" w:hanging="360"/>
      </w:pPr>
    </w:lvl>
    <w:lvl w:ilvl="2" w:tplc="13CA7B66">
      <w:start w:val="1"/>
      <w:numFmt w:val="lowerRoman"/>
      <w:lvlText w:val="%3."/>
      <w:lvlJc w:val="right"/>
      <w:pPr>
        <w:ind w:left="2160" w:hanging="180"/>
      </w:pPr>
    </w:lvl>
    <w:lvl w:ilvl="3" w:tplc="5B78987C">
      <w:start w:val="1"/>
      <w:numFmt w:val="decimal"/>
      <w:lvlText w:val="%4."/>
      <w:lvlJc w:val="left"/>
      <w:pPr>
        <w:ind w:left="2880" w:hanging="360"/>
      </w:pPr>
    </w:lvl>
    <w:lvl w:ilvl="4" w:tplc="6248E428">
      <w:start w:val="1"/>
      <w:numFmt w:val="lowerLetter"/>
      <w:lvlText w:val="%5."/>
      <w:lvlJc w:val="left"/>
      <w:pPr>
        <w:ind w:left="3600" w:hanging="360"/>
      </w:pPr>
    </w:lvl>
    <w:lvl w:ilvl="5" w:tplc="85B60F26">
      <w:start w:val="1"/>
      <w:numFmt w:val="lowerRoman"/>
      <w:lvlText w:val="%6."/>
      <w:lvlJc w:val="right"/>
      <w:pPr>
        <w:ind w:left="4320" w:hanging="180"/>
      </w:pPr>
    </w:lvl>
    <w:lvl w:ilvl="6" w:tplc="99C838AA">
      <w:start w:val="1"/>
      <w:numFmt w:val="decimal"/>
      <w:lvlText w:val="%7."/>
      <w:lvlJc w:val="left"/>
      <w:pPr>
        <w:ind w:left="5040" w:hanging="360"/>
      </w:pPr>
    </w:lvl>
    <w:lvl w:ilvl="7" w:tplc="450C6EF0">
      <w:start w:val="1"/>
      <w:numFmt w:val="lowerLetter"/>
      <w:lvlText w:val="%8."/>
      <w:lvlJc w:val="left"/>
      <w:pPr>
        <w:ind w:left="5760" w:hanging="360"/>
      </w:pPr>
    </w:lvl>
    <w:lvl w:ilvl="8" w:tplc="6AFE0756">
      <w:start w:val="1"/>
      <w:numFmt w:val="lowerRoman"/>
      <w:lvlText w:val="%9."/>
      <w:lvlJc w:val="right"/>
      <w:pPr>
        <w:ind w:left="6480" w:hanging="180"/>
      </w:pPr>
    </w:lvl>
  </w:abstractNum>
  <w:abstractNum w:abstractNumId="13"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 w15:restartNumberingAfterBreak="0">
    <w:nsid w:val="4C7C20A8"/>
    <w:multiLevelType w:val="hybridMultilevel"/>
    <w:tmpl w:val="DA544EE0"/>
    <w:lvl w:ilvl="0" w:tplc="7CF681AC">
      <w:start w:val="1"/>
      <w:numFmt w:val="bullet"/>
      <w:lvlText w:val=""/>
      <w:lvlJc w:val="left"/>
      <w:pPr>
        <w:ind w:left="720" w:hanging="360"/>
      </w:pPr>
      <w:rPr>
        <w:rFonts w:ascii="Symbol" w:hAnsi="Symbol" w:hint="default"/>
      </w:rPr>
    </w:lvl>
    <w:lvl w:ilvl="1" w:tplc="161C9576">
      <w:start w:val="1"/>
      <w:numFmt w:val="bullet"/>
      <w:lvlText w:val="o"/>
      <w:lvlJc w:val="left"/>
      <w:pPr>
        <w:ind w:left="1440" w:hanging="360"/>
      </w:pPr>
      <w:rPr>
        <w:rFonts w:ascii="Courier New" w:hAnsi="Courier New" w:hint="default"/>
      </w:rPr>
    </w:lvl>
    <w:lvl w:ilvl="2" w:tplc="7A3CC7EC">
      <w:start w:val="1"/>
      <w:numFmt w:val="bullet"/>
      <w:lvlText w:val=""/>
      <w:lvlJc w:val="left"/>
      <w:pPr>
        <w:ind w:left="2160" w:hanging="360"/>
      </w:pPr>
      <w:rPr>
        <w:rFonts w:ascii="Wingdings" w:hAnsi="Wingdings" w:hint="default"/>
      </w:rPr>
    </w:lvl>
    <w:lvl w:ilvl="3" w:tplc="2138B2EA">
      <w:start w:val="1"/>
      <w:numFmt w:val="bullet"/>
      <w:lvlText w:val=""/>
      <w:lvlJc w:val="left"/>
      <w:pPr>
        <w:ind w:left="2880" w:hanging="360"/>
      </w:pPr>
      <w:rPr>
        <w:rFonts w:ascii="Symbol" w:hAnsi="Symbol" w:hint="default"/>
      </w:rPr>
    </w:lvl>
    <w:lvl w:ilvl="4" w:tplc="3AF65D3C">
      <w:start w:val="1"/>
      <w:numFmt w:val="bullet"/>
      <w:lvlText w:val="o"/>
      <w:lvlJc w:val="left"/>
      <w:pPr>
        <w:ind w:left="3600" w:hanging="360"/>
      </w:pPr>
      <w:rPr>
        <w:rFonts w:ascii="Courier New" w:hAnsi="Courier New" w:hint="default"/>
      </w:rPr>
    </w:lvl>
    <w:lvl w:ilvl="5" w:tplc="4B80E220">
      <w:start w:val="1"/>
      <w:numFmt w:val="bullet"/>
      <w:lvlText w:val=""/>
      <w:lvlJc w:val="left"/>
      <w:pPr>
        <w:ind w:left="4320" w:hanging="360"/>
      </w:pPr>
      <w:rPr>
        <w:rFonts w:ascii="Wingdings" w:hAnsi="Wingdings" w:hint="default"/>
      </w:rPr>
    </w:lvl>
    <w:lvl w:ilvl="6" w:tplc="791E099E">
      <w:start w:val="1"/>
      <w:numFmt w:val="bullet"/>
      <w:lvlText w:val=""/>
      <w:lvlJc w:val="left"/>
      <w:pPr>
        <w:ind w:left="5040" w:hanging="360"/>
      </w:pPr>
      <w:rPr>
        <w:rFonts w:ascii="Symbol" w:hAnsi="Symbol" w:hint="default"/>
      </w:rPr>
    </w:lvl>
    <w:lvl w:ilvl="7" w:tplc="6EA078F8">
      <w:start w:val="1"/>
      <w:numFmt w:val="bullet"/>
      <w:lvlText w:val="o"/>
      <w:lvlJc w:val="left"/>
      <w:pPr>
        <w:ind w:left="5760" w:hanging="360"/>
      </w:pPr>
      <w:rPr>
        <w:rFonts w:ascii="Courier New" w:hAnsi="Courier New" w:hint="default"/>
      </w:rPr>
    </w:lvl>
    <w:lvl w:ilvl="8" w:tplc="5F30132A">
      <w:start w:val="1"/>
      <w:numFmt w:val="bullet"/>
      <w:lvlText w:val=""/>
      <w:lvlJc w:val="left"/>
      <w:pPr>
        <w:ind w:left="6480" w:hanging="360"/>
      </w:pPr>
      <w:rPr>
        <w:rFonts w:ascii="Wingdings" w:hAnsi="Wingdings" w:hint="default"/>
      </w:rPr>
    </w:lvl>
  </w:abstractNum>
  <w:abstractNum w:abstractNumId="15" w15:restartNumberingAfterBreak="0">
    <w:nsid w:val="5C091620"/>
    <w:multiLevelType w:val="hybridMultilevel"/>
    <w:tmpl w:val="A4945AA8"/>
    <w:lvl w:ilvl="0" w:tplc="78A2639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F6C7B33"/>
    <w:multiLevelType w:val="hybridMultilevel"/>
    <w:tmpl w:val="170A1AD2"/>
    <w:lvl w:ilvl="0" w:tplc="78A26394">
      <w:numFmt w:val="bullet"/>
      <w:lvlText w:val="•"/>
      <w:lvlJc w:val="left"/>
      <w:pPr>
        <w:ind w:left="720" w:hanging="360"/>
      </w:pPr>
      <w:rPr>
        <w:rFonts w:ascii="Arial" w:eastAsia="Times New Roman" w:hAnsi="Arial" w:cs="Arial" w:hint="default"/>
      </w:rPr>
    </w:lvl>
    <w:lvl w:ilvl="1" w:tplc="FFFFFFFF">
      <w:numFmt w:val="bullet"/>
      <w:lvlText w:val=""/>
      <w:lvlJc w:val="left"/>
      <w:pPr>
        <w:ind w:left="1440" w:hanging="360"/>
      </w:pPr>
      <w:rPr>
        <w:rFonts w:ascii="Symbol" w:hAnsi="Symbol" w:hint="default"/>
      </w:rPr>
    </w:lvl>
    <w:lvl w:ilvl="2" w:tplc="FFFFFFFF">
      <w:numFmt w:val="bullet"/>
      <w:lvlText w:val=""/>
      <w:lvlJc w:val="left"/>
      <w:pPr>
        <w:ind w:left="2160" w:hanging="360"/>
      </w:pPr>
      <w:rPr>
        <w:rFonts w:ascii="Wingdings" w:hAnsi="Wingdings" w:hint="default"/>
      </w:rPr>
    </w:lvl>
    <w:lvl w:ilvl="3" w:tplc="FFFFFFFF">
      <w:numFmt w:val="bullet"/>
      <w:lvlText w:val=""/>
      <w:lvlJc w:val="left"/>
      <w:pPr>
        <w:ind w:left="2880" w:hanging="360"/>
      </w:pPr>
      <w:rPr>
        <w:rFonts w:ascii="Symbol" w:hAnsi="Symbol" w:hint="default"/>
      </w:rPr>
    </w:lvl>
    <w:lvl w:ilvl="4" w:tplc="FFFFFFFF">
      <w:numFmt w:val="bullet"/>
      <w:lvlText w:val="o"/>
      <w:lvlJc w:val="left"/>
      <w:pPr>
        <w:ind w:left="3600" w:hanging="360"/>
      </w:pPr>
      <w:rPr>
        <w:rFonts w:ascii="Courier New" w:hAnsi="Courier New" w:hint="default"/>
      </w:rPr>
    </w:lvl>
    <w:lvl w:ilvl="5" w:tplc="FFFFFFFF">
      <w:numFmt w:val="bullet"/>
      <w:lvlText w:val=""/>
      <w:lvlJc w:val="left"/>
      <w:pPr>
        <w:ind w:left="4320" w:hanging="360"/>
      </w:pPr>
      <w:rPr>
        <w:rFonts w:ascii="Wingdings" w:hAnsi="Wingdings" w:hint="default"/>
      </w:rPr>
    </w:lvl>
    <w:lvl w:ilvl="6" w:tplc="FFFFFFFF">
      <w:numFmt w:val="bullet"/>
      <w:lvlText w:val=""/>
      <w:lvlJc w:val="left"/>
      <w:pPr>
        <w:ind w:left="5040" w:hanging="360"/>
      </w:pPr>
      <w:rPr>
        <w:rFonts w:ascii="Symbol" w:hAnsi="Symbol" w:hint="default"/>
      </w:rPr>
    </w:lvl>
    <w:lvl w:ilvl="7" w:tplc="FFFFFFFF">
      <w:numFmt w:val="bullet"/>
      <w:lvlText w:val="o"/>
      <w:lvlJc w:val="left"/>
      <w:pPr>
        <w:ind w:left="5760" w:hanging="360"/>
      </w:pPr>
      <w:rPr>
        <w:rFonts w:ascii="Courier New" w:hAnsi="Courier New" w:hint="default"/>
      </w:rPr>
    </w:lvl>
    <w:lvl w:ilvl="8" w:tplc="FFFFFFFF">
      <w:numFmt w:val="bullet"/>
      <w:lvlText w:val=""/>
      <w:lvlJc w:val="left"/>
      <w:pPr>
        <w:ind w:left="6480" w:hanging="360"/>
      </w:pPr>
      <w:rPr>
        <w:rFonts w:ascii="Wingdings" w:hAnsi="Wingdings" w:hint="default"/>
      </w:rPr>
    </w:lvl>
  </w:abstractNum>
  <w:abstractNum w:abstractNumId="17"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8" w15:restartNumberingAfterBreak="0">
    <w:nsid w:val="65A5CA62"/>
    <w:multiLevelType w:val="hybridMultilevel"/>
    <w:tmpl w:val="C46CDC4C"/>
    <w:lvl w:ilvl="0" w:tplc="0D3C2AE8">
      <w:start w:val="1"/>
      <w:numFmt w:val="bullet"/>
      <w:lvlText w:val=""/>
      <w:lvlJc w:val="left"/>
      <w:pPr>
        <w:ind w:left="720" w:hanging="360"/>
      </w:pPr>
      <w:rPr>
        <w:rFonts w:ascii="Symbol" w:hAnsi="Symbol" w:hint="default"/>
      </w:rPr>
    </w:lvl>
    <w:lvl w:ilvl="1" w:tplc="76168D58">
      <w:start w:val="1"/>
      <w:numFmt w:val="bullet"/>
      <w:lvlText w:val="o"/>
      <w:lvlJc w:val="left"/>
      <w:pPr>
        <w:ind w:left="1440" w:hanging="360"/>
      </w:pPr>
      <w:rPr>
        <w:rFonts w:ascii="Courier New" w:hAnsi="Courier New" w:hint="default"/>
      </w:rPr>
    </w:lvl>
    <w:lvl w:ilvl="2" w:tplc="1390C6B0">
      <w:start w:val="1"/>
      <w:numFmt w:val="bullet"/>
      <w:lvlText w:val=""/>
      <w:lvlJc w:val="left"/>
      <w:pPr>
        <w:ind w:left="2160" w:hanging="360"/>
      </w:pPr>
      <w:rPr>
        <w:rFonts w:ascii="Wingdings" w:hAnsi="Wingdings" w:hint="default"/>
      </w:rPr>
    </w:lvl>
    <w:lvl w:ilvl="3" w:tplc="05ECA2A6">
      <w:start w:val="1"/>
      <w:numFmt w:val="bullet"/>
      <w:lvlText w:val=""/>
      <w:lvlJc w:val="left"/>
      <w:pPr>
        <w:ind w:left="2880" w:hanging="360"/>
      </w:pPr>
      <w:rPr>
        <w:rFonts w:ascii="Symbol" w:hAnsi="Symbol" w:hint="default"/>
      </w:rPr>
    </w:lvl>
    <w:lvl w:ilvl="4" w:tplc="4A8EC056">
      <w:start w:val="1"/>
      <w:numFmt w:val="bullet"/>
      <w:lvlText w:val="o"/>
      <w:lvlJc w:val="left"/>
      <w:pPr>
        <w:ind w:left="3600" w:hanging="360"/>
      </w:pPr>
      <w:rPr>
        <w:rFonts w:ascii="Courier New" w:hAnsi="Courier New" w:hint="default"/>
      </w:rPr>
    </w:lvl>
    <w:lvl w:ilvl="5" w:tplc="576E7C1E">
      <w:start w:val="1"/>
      <w:numFmt w:val="bullet"/>
      <w:lvlText w:val=""/>
      <w:lvlJc w:val="left"/>
      <w:pPr>
        <w:ind w:left="4320" w:hanging="360"/>
      </w:pPr>
      <w:rPr>
        <w:rFonts w:ascii="Wingdings" w:hAnsi="Wingdings" w:hint="default"/>
      </w:rPr>
    </w:lvl>
    <w:lvl w:ilvl="6" w:tplc="0B1A2624">
      <w:start w:val="1"/>
      <w:numFmt w:val="bullet"/>
      <w:lvlText w:val=""/>
      <w:lvlJc w:val="left"/>
      <w:pPr>
        <w:ind w:left="5040" w:hanging="360"/>
      </w:pPr>
      <w:rPr>
        <w:rFonts w:ascii="Symbol" w:hAnsi="Symbol" w:hint="default"/>
      </w:rPr>
    </w:lvl>
    <w:lvl w:ilvl="7" w:tplc="7F2673BE">
      <w:start w:val="1"/>
      <w:numFmt w:val="bullet"/>
      <w:lvlText w:val="o"/>
      <w:lvlJc w:val="left"/>
      <w:pPr>
        <w:ind w:left="5760" w:hanging="360"/>
      </w:pPr>
      <w:rPr>
        <w:rFonts w:ascii="Courier New" w:hAnsi="Courier New" w:hint="default"/>
      </w:rPr>
    </w:lvl>
    <w:lvl w:ilvl="8" w:tplc="9CEA3E9A">
      <w:start w:val="1"/>
      <w:numFmt w:val="bullet"/>
      <w:lvlText w:val=""/>
      <w:lvlJc w:val="left"/>
      <w:pPr>
        <w:ind w:left="6480" w:hanging="360"/>
      </w:pPr>
      <w:rPr>
        <w:rFonts w:ascii="Wingdings" w:hAnsi="Wingdings" w:hint="default"/>
      </w:rPr>
    </w:lvl>
  </w:abstractNum>
  <w:abstractNum w:abstractNumId="19" w15:restartNumberingAfterBreak="0">
    <w:nsid w:val="68C15EA6"/>
    <w:multiLevelType w:val="hybridMultilevel"/>
    <w:tmpl w:val="11C4114A"/>
    <w:lvl w:ilvl="0" w:tplc="C108EBCC">
      <w:start w:val="1"/>
      <w:numFmt w:val="decimal"/>
      <w:lvlText w:val="%1."/>
      <w:lvlJc w:val="left"/>
      <w:pPr>
        <w:ind w:left="417" w:hanging="360"/>
      </w:pPr>
    </w:lvl>
    <w:lvl w:ilvl="1" w:tplc="906E5896">
      <w:start w:val="1"/>
      <w:numFmt w:val="lowerLetter"/>
      <w:lvlText w:val="%2."/>
      <w:lvlJc w:val="left"/>
      <w:pPr>
        <w:ind w:left="1137" w:hanging="360"/>
      </w:pPr>
    </w:lvl>
    <w:lvl w:ilvl="2" w:tplc="F260D3E6">
      <w:start w:val="1"/>
      <w:numFmt w:val="lowerRoman"/>
      <w:lvlText w:val="%3."/>
      <w:lvlJc w:val="right"/>
      <w:pPr>
        <w:ind w:left="1857" w:hanging="180"/>
      </w:pPr>
    </w:lvl>
    <w:lvl w:ilvl="3" w:tplc="D0C0E8D4">
      <w:start w:val="1"/>
      <w:numFmt w:val="decimal"/>
      <w:lvlText w:val="%4."/>
      <w:lvlJc w:val="left"/>
      <w:pPr>
        <w:ind w:left="2577" w:hanging="360"/>
      </w:pPr>
    </w:lvl>
    <w:lvl w:ilvl="4" w:tplc="BAEA36E8">
      <w:start w:val="1"/>
      <w:numFmt w:val="lowerLetter"/>
      <w:lvlText w:val="%5."/>
      <w:lvlJc w:val="left"/>
      <w:pPr>
        <w:ind w:left="3297" w:hanging="360"/>
      </w:pPr>
    </w:lvl>
    <w:lvl w:ilvl="5" w:tplc="C5B67070">
      <w:start w:val="1"/>
      <w:numFmt w:val="lowerRoman"/>
      <w:lvlText w:val="%6."/>
      <w:lvlJc w:val="right"/>
      <w:pPr>
        <w:ind w:left="4017" w:hanging="180"/>
      </w:pPr>
    </w:lvl>
    <w:lvl w:ilvl="6" w:tplc="EAB27494">
      <w:start w:val="1"/>
      <w:numFmt w:val="decimal"/>
      <w:lvlText w:val="%7."/>
      <w:lvlJc w:val="left"/>
      <w:pPr>
        <w:ind w:left="4737" w:hanging="360"/>
      </w:pPr>
    </w:lvl>
    <w:lvl w:ilvl="7" w:tplc="C6D0C882">
      <w:start w:val="1"/>
      <w:numFmt w:val="lowerLetter"/>
      <w:lvlText w:val="%8."/>
      <w:lvlJc w:val="left"/>
      <w:pPr>
        <w:ind w:left="5457" w:hanging="360"/>
      </w:pPr>
    </w:lvl>
    <w:lvl w:ilvl="8" w:tplc="D03E5328">
      <w:start w:val="1"/>
      <w:numFmt w:val="lowerRoman"/>
      <w:lvlText w:val="%9."/>
      <w:lvlJc w:val="right"/>
      <w:pPr>
        <w:ind w:left="6177" w:hanging="180"/>
      </w:pPr>
    </w:lvl>
  </w:abstractNum>
  <w:abstractNum w:abstractNumId="20"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 w15:restartNumberingAfterBreak="0">
    <w:nsid w:val="69786C62"/>
    <w:multiLevelType w:val="hybridMultilevel"/>
    <w:tmpl w:val="87B4649C"/>
    <w:lvl w:ilvl="0" w:tplc="78A26394">
      <w:numFmt w:val="bullet"/>
      <w:lvlText w:val="•"/>
      <w:lvlJc w:val="left"/>
      <w:pPr>
        <w:ind w:left="720" w:hanging="360"/>
      </w:pPr>
      <w:rPr>
        <w:rFonts w:ascii="Arial" w:eastAsia="Times New Roman" w:hAnsi="Arial" w:cs="Arial" w:hint="default"/>
      </w:rPr>
    </w:lvl>
    <w:lvl w:ilvl="1" w:tplc="FFFFFFFF">
      <w:numFmt w:val="bullet"/>
      <w:lvlText w:val=""/>
      <w:lvlJc w:val="left"/>
      <w:pPr>
        <w:ind w:left="1440" w:hanging="360"/>
      </w:pPr>
      <w:rPr>
        <w:rFonts w:ascii="Symbol" w:hAnsi="Symbol" w:hint="default"/>
      </w:rPr>
    </w:lvl>
    <w:lvl w:ilvl="2" w:tplc="FFFFFFFF">
      <w:numFmt w:val="bullet"/>
      <w:lvlText w:val=""/>
      <w:lvlJc w:val="left"/>
      <w:pPr>
        <w:ind w:left="2160" w:hanging="360"/>
      </w:pPr>
      <w:rPr>
        <w:rFonts w:ascii="Wingdings" w:hAnsi="Wingdings" w:hint="default"/>
      </w:rPr>
    </w:lvl>
    <w:lvl w:ilvl="3" w:tplc="FFFFFFFF">
      <w:numFmt w:val="bullet"/>
      <w:lvlText w:val=""/>
      <w:lvlJc w:val="left"/>
      <w:pPr>
        <w:ind w:left="2880" w:hanging="360"/>
      </w:pPr>
      <w:rPr>
        <w:rFonts w:ascii="Symbol" w:hAnsi="Symbol" w:hint="default"/>
      </w:rPr>
    </w:lvl>
    <w:lvl w:ilvl="4" w:tplc="FFFFFFFF">
      <w:numFmt w:val="bullet"/>
      <w:lvlText w:val="o"/>
      <w:lvlJc w:val="left"/>
      <w:pPr>
        <w:ind w:left="3600" w:hanging="360"/>
      </w:pPr>
      <w:rPr>
        <w:rFonts w:ascii="Courier New" w:hAnsi="Courier New" w:hint="default"/>
      </w:rPr>
    </w:lvl>
    <w:lvl w:ilvl="5" w:tplc="FFFFFFFF">
      <w:numFmt w:val="bullet"/>
      <w:lvlText w:val=""/>
      <w:lvlJc w:val="left"/>
      <w:pPr>
        <w:ind w:left="4320" w:hanging="360"/>
      </w:pPr>
      <w:rPr>
        <w:rFonts w:ascii="Wingdings" w:hAnsi="Wingdings" w:hint="default"/>
      </w:rPr>
    </w:lvl>
    <w:lvl w:ilvl="6" w:tplc="FFFFFFFF">
      <w:numFmt w:val="bullet"/>
      <w:lvlText w:val=""/>
      <w:lvlJc w:val="left"/>
      <w:pPr>
        <w:ind w:left="5040" w:hanging="360"/>
      </w:pPr>
      <w:rPr>
        <w:rFonts w:ascii="Symbol" w:hAnsi="Symbol" w:hint="default"/>
      </w:rPr>
    </w:lvl>
    <w:lvl w:ilvl="7" w:tplc="FFFFFFFF">
      <w:numFmt w:val="bullet"/>
      <w:lvlText w:val="o"/>
      <w:lvlJc w:val="left"/>
      <w:pPr>
        <w:ind w:left="5760" w:hanging="360"/>
      </w:pPr>
      <w:rPr>
        <w:rFonts w:ascii="Courier New" w:hAnsi="Courier New" w:hint="default"/>
      </w:rPr>
    </w:lvl>
    <w:lvl w:ilvl="8" w:tplc="FFFFFFFF">
      <w:numFmt w:val="bullet"/>
      <w:lvlText w:val=""/>
      <w:lvlJc w:val="left"/>
      <w:pPr>
        <w:ind w:left="6480" w:hanging="360"/>
      </w:pPr>
      <w:rPr>
        <w:rFonts w:ascii="Wingdings" w:hAnsi="Wingdings" w:hint="default"/>
      </w:rPr>
    </w:lvl>
  </w:abstractNum>
  <w:abstractNum w:abstractNumId="22"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23"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4"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5" w15:restartNumberingAfterBreak="0">
    <w:nsid w:val="75CE2048"/>
    <w:multiLevelType w:val="hybridMultilevel"/>
    <w:tmpl w:val="2E54C3FA"/>
    <w:styleLink w:val="LFO25"/>
    <w:lvl w:ilvl="0" w:tplc="1D06DF44">
      <w:start w:val="1"/>
      <w:numFmt w:val="decimal"/>
      <w:pStyle w:val="ListParagraph"/>
      <w:lvlText w:val="%1."/>
      <w:lvlJc w:val="left"/>
      <w:pPr>
        <w:ind w:left="720" w:hanging="360"/>
      </w:pPr>
    </w:lvl>
    <w:lvl w:ilvl="1" w:tplc="ECBCAACC">
      <w:numFmt w:val="bullet"/>
      <w:lvlText w:val=""/>
      <w:lvlJc w:val="left"/>
      <w:pPr>
        <w:ind w:left="1440" w:hanging="360"/>
      </w:pPr>
      <w:rPr>
        <w:rFonts w:ascii="Symbol" w:hAnsi="Symbol" w:hint="default"/>
      </w:rPr>
    </w:lvl>
    <w:lvl w:ilvl="2" w:tplc="06D6BE8C">
      <w:numFmt w:val="bullet"/>
      <w:lvlText w:val=""/>
      <w:lvlJc w:val="left"/>
      <w:pPr>
        <w:ind w:left="2160" w:hanging="360"/>
      </w:pPr>
      <w:rPr>
        <w:rFonts w:ascii="Wingdings" w:hAnsi="Wingdings" w:hint="default"/>
      </w:rPr>
    </w:lvl>
    <w:lvl w:ilvl="3" w:tplc="A25C364E">
      <w:numFmt w:val="bullet"/>
      <w:lvlText w:val=""/>
      <w:lvlJc w:val="left"/>
      <w:pPr>
        <w:ind w:left="2880" w:hanging="360"/>
      </w:pPr>
      <w:rPr>
        <w:rFonts w:ascii="Symbol" w:hAnsi="Symbol" w:hint="default"/>
      </w:rPr>
    </w:lvl>
    <w:lvl w:ilvl="4" w:tplc="AC2ECA78">
      <w:numFmt w:val="bullet"/>
      <w:lvlText w:val="o"/>
      <w:lvlJc w:val="left"/>
      <w:pPr>
        <w:ind w:left="3600" w:hanging="360"/>
      </w:pPr>
      <w:rPr>
        <w:rFonts w:ascii="Courier New" w:hAnsi="Courier New" w:hint="default"/>
      </w:rPr>
    </w:lvl>
    <w:lvl w:ilvl="5" w:tplc="F8627F7C">
      <w:numFmt w:val="bullet"/>
      <w:lvlText w:val=""/>
      <w:lvlJc w:val="left"/>
      <w:pPr>
        <w:ind w:left="4320" w:hanging="360"/>
      </w:pPr>
      <w:rPr>
        <w:rFonts w:ascii="Wingdings" w:hAnsi="Wingdings" w:hint="default"/>
      </w:rPr>
    </w:lvl>
    <w:lvl w:ilvl="6" w:tplc="2CBA2C36">
      <w:numFmt w:val="bullet"/>
      <w:lvlText w:val=""/>
      <w:lvlJc w:val="left"/>
      <w:pPr>
        <w:ind w:left="5040" w:hanging="360"/>
      </w:pPr>
      <w:rPr>
        <w:rFonts w:ascii="Symbol" w:hAnsi="Symbol" w:hint="default"/>
      </w:rPr>
    </w:lvl>
    <w:lvl w:ilvl="7" w:tplc="6038C91E">
      <w:numFmt w:val="bullet"/>
      <w:lvlText w:val="o"/>
      <w:lvlJc w:val="left"/>
      <w:pPr>
        <w:ind w:left="5760" w:hanging="360"/>
      </w:pPr>
      <w:rPr>
        <w:rFonts w:ascii="Courier New" w:hAnsi="Courier New" w:hint="default"/>
      </w:rPr>
    </w:lvl>
    <w:lvl w:ilvl="8" w:tplc="1818B4B6">
      <w:numFmt w:val="bullet"/>
      <w:lvlText w:val=""/>
      <w:lvlJc w:val="left"/>
      <w:pPr>
        <w:ind w:left="6480" w:hanging="360"/>
      </w:pPr>
      <w:rPr>
        <w:rFonts w:ascii="Wingdings" w:hAnsi="Wingdings" w:hint="default"/>
      </w:rPr>
    </w:lvl>
  </w:abstractNum>
  <w:num w:numId="1" w16cid:durableId="404378885">
    <w:abstractNumId w:val="4"/>
  </w:num>
  <w:num w:numId="2" w16cid:durableId="541988508">
    <w:abstractNumId w:val="19"/>
  </w:num>
  <w:num w:numId="3" w16cid:durableId="254675408">
    <w:abstractNumId w:val="2"/>
  </w:num>
  <w:num w:numId="4" w16cid:durableId="1095711249">
    <w:abstractNumId w:val="18"/>
  </w:num>
  <w:num w:numId="5" w16cid:durableId="291788794">
    <w:abstractNumId w:val="8"/>
  </w:num>
  <w:num w:numId="6" w16cid:durableId="106657042">
    <w:abstractNumId w:val="14"/>
  </w:num>
  <w:num w:numId="7" w16cid:durableId="322004551">
    <w:abstractNumId w:val="12"/>
  </w:num>
  <w:num w:numId="8" w16cid:durableId="1181048593">
    <w:abstractNumId w:val="9"/>
  </w:num>
  <w:num w:numId="9" w16cid:durableId="785271143">
    <w:abstractNumId w:val="6"/>
  </w:num>
  <w:num w:numId="10" w16cid:durableId="1687364373">
    <w:abstractNumId w:val="10"/>
  </w:num>
  <w:num w:numId="11" w16cid:durableId="2128230131">
    <w:abstractNumId w:val="11"/>
  </w:num>
  <w:num w:numId="12" w16cid:durableId="909458615">
    <w:abstractNumId w:val="1"/>
  </w:num>
  <w:num w:numId="13" w16cid:durableId="1873491503">
    <w:abstractNumId w:val="13"/>
  </w:num>
  <w:num w:numId="14" w16cid:durableId="1974099659">
    <w:abstractNumId w:val="20"/>
  </w:num>
  <w:num w:numId="15" w16cid:durableId="1686438599">
    <w:abstractNumId w:val="25"/>
  </w:num>
  <w:num w:numId="16" w16cid:durableId="937908403">
    <w:abstractNumId w:val="23"/>
  </w:num>
  <w:num w:numId="17" w16cid:durableId="1725135885">
    <w:abstractNumId w:val="22"/>
  </w:num>
  <w:num w:numId="18" w16cid:durableId="1399287064">
    <w:abstractNumId w:val="7"/>
  </w:num>
  <w:num w:numId="19" w16cid:durableId="1207835606">
    <w:abstractNumId w:val="24"/>
  </w:num>
  <w:num w:numId="20" w16cid:durableId="927155633">
    <w:abstractNumId w:val="17"/>
  </w:num>
  <w:num w:numId="21" w16cid:durableId="1803497945">
    <w:abstractNumId w:val="0"/>
  </w:num>
  <w:num w:numId="22" w16cid:durableId="844395135">
    <w:abstractNumId w:val="15"/>
  </w:num>
  <w:num w:numId="23" w16cid:durableId="582567903">
    <w:abstractNumId w:val="16"/>
  </w:num>
  <w:num w:numId="24" w16cid:durableId="1016929226">
    <w:abstractNumId w:val="21"/>
  </w:num>
  <w:num w:numId="25" w16cid:durableId="1347051758">
    <w:abstractNumId w:val="5"/>
  </w:num>
  <w:num w:numId="26" w16cid:durableId="56973356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2EF"/>
    <w:rsid w:val="00006FA0"/>
    <w:rsid w:val="00011047"/>
    <w:rsid w:val="00020A90"/>
    <w:rsid w:val="00021D07"/>
    <w:rsid w:val="00035AB3"/>
    <w:rsid w:val="00066B73"/>
    <w:rsid w:val="00080F51"/>
    <w:rsid w:val="000929B6"/>
    <w:rsid w:val="00094CC2"/>
    <w:rsid w:val="000954FB"/>
    <w:rsid w:val="000A07FF"/>
    <w:rsid w:val="000A71DA"/>
    <w:rsid w:val="000B3731"/>
    <w:rsid w:val="000B5680"/>
    <w:rsid w:val="000CFE04"/>
    <w:rsid w:val="000D3869"/>
    <w:rsid w:val="000E0B8E"/>
    <w:rsid w:val="000E2E3F"/>
    <w:rsid w:val="000E475C"/>
    <w:rsid w:val="001116F9"/>
    <w:rsid w:val="00120AB1"/>
    <w:rsid w:val="00126788"/>
    <w:rsid w:val="00133B5D"/>
    <w:rsid w:val="001676C0"/>
    <w:rsid w:val="00170A43"/>
    <w:rsid w:val="00184D45"/>
    <w:rsid w:val="001A75F6"/>
    <w:rsid w:val="001B620E"/>
    <w:rsid w:val="001C6200"/>
    <w:rsid w:val="001E0017"/>
    <w:rsid w:val="001F0682"/>
    <w:rsid w:val="001F1136"/>
    <w:rsid w:val="001F2D0A"/>
    <w:rsid w:val="00207781"/>
    <w:rsid w:val="00214E2A"/>
    <w:rsid w:val="00242826"/>
    <w:rsid w:val="0024679C"/>
    <w:rsid w:val="00260A62"/>
    <w:rsid w:val="00265563"/>
    <w:rsid w:val="002B7C43"/>
    <w:rsid w:val="002C2A09"/>
    <w:rsid w:val="002D1C07"/>
    <w:rsid w:val="00304192"/>
    <w:rsid w:val="003340E0"/>
    <w:rsid w:val="00337AA2"/>
    <w:rsid w:val="00341D5F"/>
    <w:rsid w:val="00347C5B"/>
    <w:rsid w:val="00361C75"/>
    <w:rsid w:val="00371B8E"/>
    <w:rsid w:val="003839E6"/>
    <w:rsid w:val="003A4275"/>
    <w:rsid w:val="00402415"/>
    <w:rsid w:val="004044AA"/>
    <w:rsid w:val="00414080"/>
    <w:rsid w:val="00447B9F"/>
    <w:rsid w:val="00472A87"/>
    <w:rsid w:val="0047735C"/>
    <w:rsid w:val="004B0BA5"/>
    <w:rsid w:val="004B2013"/>
    <w:rsid w:val="004C1E76"/>
    <w:rsid w:val="004D4B40"/>
    <w:rsid w:val="004E5EBE"/>
    <w:rsid w:val="004E606B"/>
    <w:rsid w:val="00507DC3"/>
    <w:rsid w:val="0051786F"/>
    <w:rsid w:val="00522C89"/>
    <w:rsid w:val="00544E26"/>
    <w:rsid w:val="00555480"/>
    <w:rsid w:val="00565647"/>
    <w:rsid w:val="00591EDB"/>
    <w:rsid w:val="005D6B17"/>
    <w:rsid w:val="005F400B"/>
    <w:rsid w:val="005F7DB9"/>
    <w:rsid w:val="00606C7D"/>
    <w:rsid w:val="006112CA"/>
    <w:rsid w:val="00621CD6"/>
    <w:rsid w:val="00625BB9"/>
    <w:rsid w:val="006310D9"/>
    <w:rsid w:val="00631826"/>
    <w:rsid w:val="00661AA6"/>
    <w:rsid w:val="006745BC"/>
    <w:rsid w:val="00676B96"/>
    <w:rsid w:val="00694901"/>
    <w:rsid w:val="00694A16"/>
    <w:rsid w:val="006A57F7"/>
    <w:rsid w:val="006D6DA5"/>
    <w:rsid w:val="006E1536"/>
    <w:rsid w:val="006E2E7A"/>
    <w:rsid w:val="006E7FB1"/>
    <w:rsid w:val="006F0937"/>
    <w:rsid w:val="0073227E"/>
    <w:rsid w:val="00741B9E"/>
    <w:rsid w:val="00743B73"/>
    <w:rsid w:val="00753C51"/>
    <w:rsid w:val="00775338"/>
    <w:rsid w:val="00777830"/>
    <w:rsid w:val="007B08A9"/>
    <w:rsid w:val="007C2F04"/>
    <w:rsid w:val="007C600F"/>
    <w:rsid w:val="007C7C95"/>
    <w:rsid w:val="007E243F"/>
    <w:rsid w:val="0080011A"/>
    <w:rsid w:val="00800E7D"/>
    <w:rsid w:val="008038B8"/>
    <w:rsid w:val="00804D80"/>
    <w:rsid w:val="008068F5"/>
    <w:rsid w:val="008100B0"/>
    <w:rsid w:val="0081016D"/>
    <w:rsid w:val="0081748B"/>
    <w:rsid w:val="00831C80"/>
    <w:rsid w:val="00860C2E"/>
    <w:rsid w:val="00867CB9"/>
    <w:rsid w:val="00895932"/>
    <w:rsid w:val="008A2FCF"/>
    <w:rsid w:val="008D055D"/>
    <w:rsid w:val="008D147A"/>
    <w:rsid w:val="008E0551"/>
    <w:rsid w:val="008E2C15"/>
    <w:rsid w:val="008E7A7C"/>
    <w:rsid w:val="008F647C"/>
    <w:rsid w:val="0090768F"/>
    <w:rsid w:val="009255C7"/>
    <w:rsid w:val="00940FD3"/>
    <w:rsid w:val="0095591C"/>
    <w:rsid w:val="009700E2"/>
    <w:rsid w:val="0097285A"/>
    <w:rsid w:val="009800F0"/>
    <w:rsid w:val="00990DD8"/>
    <w:rsid w:val="009B3AD5"/>
    <w:rsid w:val="009B612E"/>
    <w:rsid w:val="009D71E8"/>
    <w:rsid w:val="00A02E70"/>
    <w:rsid w:val="00A2013B"/>
    <w:rsid w:val="00A23A0B"/>
    <w:rsid w:val="00A502D5"/>
    <w:rsid w:val="00A61384"/>
    <w:rsid w:val="00A7169F"/>
    <w:rsid w:val="00A72706"/>
    <w:rsid w:val="00A94C0E"/>
    <w:rsid w:val="00AA33CE"/>
    <w:rsid w:val="00AB1C43"/>
    <w:rsid w:val="00AB62BF"/>
    <w:rsid w:val="00AD2D70"/>
    <w:rsid w:val="00AE7C1F"/>
    <w:rsid w:val="00B01ACE"/>
    <w:rsid w:val="00B02560"/>
    <w:rsid w:val="00B173FD"/>
    <w:rsid w:val="00B23EF1"/>
    <w:rsid w:val="00B36F5A"/>
    <w:rsid w:val="00B50DB8"/>
    <w:rsid w:val="00B66148"/>
    <w:rsid w:val="00B72621"/>
    <w:rsid w:val="00B7526A"/>
    <w:rsid w:val="00B9711D"/>
    <w:rsid w:val="00B97CBE"/>
    <w:rsid w:val="00BA2BA2"/>
    <w:rsid w:val="00BD108E"/>
    <w:rsid w:val="00BE4815"/>
    <w:rsid w:val="00C17B6B"/>
    <w:rsid w:val="00C36454"/>
    <w:rsid w:val="00C37F42"/>
    <w:rsid w:val="00C8250B"/>
    <w:rsid w:val="00C8744E"/>
    <w:rsid w:val="00C90D7F"/>
    <w:rsid w:val="00CA0CBB"/>
    <w:rsid w:val="00CC197F"/>
    <w:rsid w:val="00CD3499"/>
    <w:rsid w:val="00CD3588"/>
    <w:rsid w:val="00CE646F"/>
    <w:rsid w:val="00CF75DB"/>
    <w:rsid w:val="00D03065"/>
    <w:rsid w:val="00D1467D"/>
    <w:rsid w:val="00D22898"/>
    <w:rsid w:val="00D33FE5"/>
    <w:rsid w:val="00D579E1"/>
    <w:rsid w:val="00D614F3"/>
    <w:rsid w:val="00D61743"/>
    <w:rsid w:val="00D8390D"/>
    <w:rsid w:val="00D92988"/>
    <w:rsid w:val="00DE481A"/>
    <w:rsid w:val="00E06C7B"/>
    <w:rsid w:val="00E13947"/>
    <w:rsid w:val="00E22B1F"/>
    <w:rsid w:val="00E2728B"/>
    <w:rsid w:val="00E4348F"/>
    <w:rsid w:val="00E44165"/>
    <w:rsid w:val="00E66558"/>
    <w:rsid w:val="00E72E7A"/>
    <w:rsid w:val="00E93D2A"/>
    <w:rsid w:val="00EA0C0F"/>
    <w:rsid w:val="00ED5B10"/>
    <w:rsid w:val="00EE55F7"/>
    <w:rsid w:val="00EE7F80"/>
    <w:rsid w:val="00F22CB1"/>
    <w:rsid w:val="00F30B58"/>
    <w:rsid w:val="00F459F4"/>
    <w:rsid w:val="00F5637D"/>
    <w:rsid w:val="00F72D1C"/>
    <w:rsid w:val="00F8CF23"/>
    <w:rsid w:val="00F94253"/>
    <w:rsid w:val="00FB17B4"/>
    <w:rsid w:val="00FE4D6A"/>
    <w:rsid w:val="00FF0BDA"/>
    <w:rsid w:val="00FF3AC3"/>
    <w:rsid w:val="00FF5F9F"/>
    <w:rsid w:val="030BF5BF"/>
    <w:rsid w:val="04EC27AE"/>
    <w:rsid w:val="057E3BD8"/>
    <w:rsid w:val="05867D27"/>
    <w:rsid w:val="05F07451"/>
    <w:rsid w:val="05F7CC28"/>
    <w:rsid w:val="066799BF"/>
    <w:rsid w:val="0792DC38"/>
    <w:rsid w:val="07B28366"/>
    <w:rsid w:val="08A6C585"/>
    <w:rsid w:val="099445E9"/>
    <w:rsid w:val="0C5074A1"/>
    <w:rsid w:val="0D279986"/>
    <w:rsid w:val="0DED2EFA"/>
    <w:rsid w:val="0EB967E0"/>
    <w:rsid w:val="0EECDAA9"/>
    <w:rsid w:val="0F1DE130"/>
    <w:rsid w:val="10DEB126"/>
    <w:rsid w:val="11520AD1"/>
    <w:rsid w:val="11CE6C18"/>
    <w:rsid w:val="12DECCB8"/>
    <w:rsid w:val="14B655F2"/>
    <w:rsid w:val="16C564C9"/>
    <w:rsid w:val="18969035"/>
    <w:rsid w:val="18D1B10C"/>
    <w:rsid w:val="19AA545C"/>
    <w:rsid w:val="19FE5C68"/>
    <w:rsid w:val="1A00F840"/>
    <w:rsid w:val="1AECC0AE"/>
    <w:rsid w:val="1C8EBE9E"/>
    <w:rsid w:val="1CE37DEB"/>
    <w:rsid w:val="1DD1801A"/>
    <w:rsid w:val="20D39A23"/>
    <w:rsid w:val="213F7D69"/>
    <w:rsid w:val="24FA254E"/>
    <w:rsid w:val="2604FF30"/>
    <w:rsid w:val="262B17D0"/>
    <w:rsid w:val="26502011"/>
    <w:rsid w:val="26CDB6D1"/>
    <w:rsid w:val="279BA132"/>
    <w:rsid w:val="29221C01"/>
    <w:rsid w:val="2A25AD6B"/>
    <w:rsid w:val="2C919BAD"/>
    <w:rsid w:val="2C973A53"/>
    <w:rsid w:val="2E341FAC"/>
    <w:rsid w:val="2EAB7EAE"/>
    <w:rsid w:val="2FB1C70C"/>
    <w:rsid w:val="3091FD0F"/>
    <w:rsid w:val="30E1F2E2"/>
    <w:rsid w:val="31812D3F"/>
    <w:rsid w:val="342B0B77"/>
    <w:rsid w:val="3520AEA8"/>
    <w:rsid w:val="3555498F"/>
    <w:rsid w:val="362DF968"/>
    <w:rsid w:val="3684619B"/>
    <w:rsid w:val="37306E1D"/>
    <w:rsid w:val="373E4DFE"/>
    <w:rsid w:val="37912B2B"/>
    <w:rsid w:val="37F18046"/>
    <w:rsid w:val="387BD441"/>
    <w:rsid w:val="3CB9546E"/>
    <w:rsid w:val="3EBE2394"/>
    <w:rsid w:val="3F201C1E"/>
    <w:rsid w:val="3F8503D4"/>
    <w:rsid w:val="400476D5"/>
    <w:rsid w:val="40403AB5"/>
    <w:rsid w:val="40B0485C"/>
    <w:rsid w:val="40EC6B82"/>
    <w:rsid w:val="43E4A08A"/>
    <w:rsid w:val="43E85D3C"/>
    <w:rsid w:val="44AF3C61"/>
    <w:rsid w:val="45714618"/>
    <w:rsid w:val="457465B8"/>
    <w:rsid w:val="464C1542"/>
    <w:rsid w:val="46C73B5D"/>
    <w:rsid w:val="472EE3DD"/>
    <w:rsid w:val="47556F9A"/>
    <w:rsid w:val="484B531B"/>
    <w:rsid w:val="48D7A89F"/>
    <w:rsid w:val="49D40251"/>
    <w:rsid w:val="4A334BBB"/>
    <w:rsid w:val="4BD66C2D"/>
    <w:rsid w:val="4BFB6468"/>
    <w:rsid w:val="4C1B46B5"/>
    <w:rsid w:val="4C291F06"/>
    <w:rsid w:val="4CF0227D"/>
    <w:rsid w:val="4F6238A5"/>
    <w:rsid w:val="51E1C66E"/>
    <w:rsid w:val="53964E68"/>
    <w:rsid w:val="54C336EF"/>
    <w:rsid w:val="555747E6"/>
    <w:rsid w:val="5666FE0C"/>
    <w:rsid w:val="57A6B666"/>
    <w:rsid w:val="57B7F993"/>
    <w:rsid w:val="57F22253"/>
    <w:rsid w:val="58A128A3"/>
    <w:rsid w:val="5A2A6085"/>
    <w:rsid w:val="5A6BE31F"/>
    <w:rsid w:val="5DBA75B2"/>
    <w:rsid w:val="5DD2F0F8"/>
    <w:rsid w:val="5DFA0A8A"/>
    <w:rsid w:val="5E60D56A"/>
    <w:rsid w:val="5EE8DA7D"/>
    <w:rsid w:val="608E1AD1"/>
    <w:rsid w:val="62611D88"/>
    <w:rsid w:val="63D99351"/>
    <w:rsid w:val="63E5388B"/>
    <w:rsid w:val="659810F9"/>
    <w:rsid w:val="66286EAB"/>
    <w:rsid w:val="66C703FE"/>
    <w:rsid w:val="66F8BF4E"/>
    <w:rsid w:val="680101B4"/>
    <w:rsid w:val="6B0086D6"/>
    <w:rsid w:val="6DCC52E3"/>
    <w:rsid w:val="6E4C8629"/>
    <w:rsid w:val="6EF473E0"/>
    <w:rsid w:val="70AA1BA3"/>
    <w:rsid w:val="70F08F80"/>
    <w:rsid w:val="7345B3F5"/>
    <w:rsid w:val="73E3860F"/>
    <w:rsid w:val="7423AE49"/>
    <w:rsid w:val="74A96F26"/>
    <w:rsid w:val="74B7CFE7"/>
    <w:rsid w:val="7580DA57"/>
    <w:rsid w:val="759F28FA"/>
    <w:rsid w:val="770BD3E0"/>
    <w:rsid w:val="77C6E90F"/>
    <w:rsid w:val="796ED318"/>
    <w:rsid w:val="7972DD12"/>
    <w:rsid w:val="7AA3AA6F"/>
    <w:rsid w:val="7B25ECBC"/>
    <w:rsid w:val="7B29AD3A"/>
    <w:rsid w:val="7B8E9276"/>
    <w:rsid w:val="7BDA2B6D"/>
    <w:rsid w:val="7CF8778B"/>
    <w:rsid w:val="7DB4E6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8"/>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8"/>
      </w:numPr>
      <w:spacing w:before="240" w:after="60"/>
      <w:outlineLvl w:val="5"/>
    </w:pPr>
    <w:rPr>
      <w:rFonts w:ascii="Calibri" w:hAnsi="Calibri"/>
      <w:b/>
      <w:bCs/>
      <w:szCs w:val="22"/>
    </w:rPr>
  </w:style>
  <w:style w:type="paragraph" w:styleId="Heading7">
    <w:name w:val="heading 7"/>
    <w:basedOn w:val="Normal"/>
    <w:next w:val="Normal"/>
    <w:pPr>
      <w:numPr>
        <w:ilvl w:val="6"/>
        <w:numId w:val="8"/>
      </w:numPr>
      <w:spacing w:before="240" w:after="60"/>
      <w:outlineLvl w:val="6"/>
    </w:pPr>
    <w:rPr>
      <w:rFonts w:ascii="Calibri" w:hAnsi="Calibri"/>
    </w:rPr>
  </w:style>
  <w:style w:type="paragraph" w:styleId="Heading8">
    <w:name w:val="heading 8"/>
    <w:basedOn w:val="Normal"/>
    <w:next w:val="Normal"/>
    <w:pPr>
      <w:numPr>
        <w:ilvl w:val="7"/>
        <w:numId w:val="8"/>
      </w:numPr>
      <w:spacing w:before="240" w:after="60"/>
      <w:outlineLvl w:val="7"/>
    </w:pPr>
    <w:rPr>
      <w:rFonts w:ascii="Calibri" w:hAnsi="Calibri"/>
      <w:i/>
      <w:iCs/>
    </w:rPr>
  </w:style>
  <w:style w:type="paragraph" w:styleId="Heading9">
    <w:name w:val="heading 9"/>
    <w:basedOn w:val="Normal"/>
    <w:next w:val="Normal"/>
    <w:pPr>
      <w:numPr>
        <w:ilvl w:val="8"/>
        <w:numId w:val="8"/>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8"/>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12"/>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11"/>
      </w:numPr>
      <w:contextualSpacing/>
    </w:pPr>
  </w:style>
  <w:style w:type="paragraph" w:styleId="ListParagraph">
    <w:name w:val="List Paragraph"/>
    <w:basedOn w:val="Normal"/>
    <w:pPr>
      <w:numPr>
        <w:numId w:val="15"/>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10"/>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13"/>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4"/>
      </w:numPr>
      <w:contextualSpacing/>
    </w:pPr>
  </w:style>
  <w:style w:type="paragraph" w:customStyle="1" w:styleId="DfESOutNumbered">
    <w:name w:val="DfESOutNumbered"/>
    <w:basedOn w:val="Normal"/>
    <w:pPr>
      <w:widowControl w:val="0"/>
      <w:numPr>
        <w:numId w:val="16"/>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7"/>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8"/>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9"/>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9"/>
      </w:numPr>
    </w:pPr>
  </w:style>
  <w:style w:type="numbering" w:customStyle="1" w:styleId="LFO3">
    <w:name w:val="LFO3"/>
    <w:basedOn w:val="NoList"/>
    <w:pPr>
      <w:numPr>
        <w:numId w:val="10"/>
      </w:numPr>
    </w:pPr>
  </w:style>
  <w:style w:type="numbering" w:customStyle="1" w:styleId="LFO4">
    <w:name w:val="LFO4"/>
    <w:basedOn w:val="NoList"/>
    <w:pPr>
      <w:numPr>
        <w:numId w:val="11"/>
      </w:numPr>
    </w:pPr>
  </w:style>
  <w:style w:type="numbering" w:customStyle="1" w:styleId="LFO6">
    <w:name w:val="LFO6"/>
    <w:basedOn w:val="NoList"/>
    <w:pPr>
      <w:numPr>
        <w:numId w:val="12"/>
      </w:numPr>
    </w:pPr>
  </w:style>
  <w:style w:type="numbering" w:customStyle="1" w:styleId="LFO9">
    <w:name w:val="LFO9"/>
    <w:basedOn w:val="NoList"/>
    <w:pPr>
      <w:numPr>
        <w:numId w:val="13"/>
      </w:numPr>
    </w:pPr>
  </w:style>
  <w:style w:type="numbering" w:customStyle="1" w:styleId="LFO10">
    <w:name w:val="LFO10"/>
    <w:basedOn w:val="NoList"/>
    <w:pPr>
      <w:numPr>
        <w:numId w:val="14"/>
      </w:numPr>
    </w:pPr>
  </w:style>
  <w:style w:type="numbering" w:customStyle="1" w:styleId="LFO25">
    <w:name w:val="LFO25"/>
    <w:basedOn w:val="NoList"/>
    <w:pPr>
      <w:numPr>
        <w:numId w:val="15"/>
      </w:numPr>
    </w:pPr>
  </w:style>
  <w:style w:type="numbering" w:customStyle="1" w:styleId="LFO28">
    <w:name w:val="LFO28"/>
    <w:basedOn w:val="NoList"/>
    <w:pPr>
      <w:numPr>
        <w:numId w:val="16"/>
      </w:numPr>
    </w:pPr>
  </w:style>
  <w:style w:type="numbering" w:customStyle="1" w:styleId="LFO30">
    <w:name w:val="LFO30"/>
    <w:basedOn w:val="NoList"/>
    <w:pPr>
      <w:numPr>
        <w:numId w:val="17"/>
      </w:numPr>
    </w:pPr>
  </w:style>
  <w:style w:type="numbering" w:customStyle="1" w:styleId="LFO34">
    <w:name w:val="LFO34"/>
    <w:basedOn w:val="NoList"/>
    <w:pPr>
      <w:numPr>
        <w:numId w:val="18"/>
      </w:numPr>
    </w:pPr>
  </w:style>
  <w:style w:type="numbering" w:customStyle="1" w:styleId="LFO36">
    <w:name w:val="LFO36"/>
    <w:basedOn w:val="NoList"/>
    <w:pPr>
      <w:numPr>
        <w:numId w:val="19"/>
      </w:numPr>
    </w:pPr>
  </w:style>
  <w:style w:type="paragraph" w:styleId="NoSpacing">
    <w:name w:val="No Spacing"/>
    <w:uiPriority w:val="1"/>
    <w:qFormat/>
    <w:rsid w:val="0081016D"/>
    <w:pPr>
      <w:suppressAutoHyphens/>
    </w:pPr>
    <w:rPr>
      <w:color w:val="0D0D0D"/>
      <w:sz w:val="24"/>
      <w:szCs w:val="24"/>
    </w:rPr>
  </w:style>
  <w:style w:type="paragraph" w:styleId="NormalWeb">
    <w:name w:val="Normal (Web)"/>
    <w:basedOn w:val="Normal"/>
    <w:uiPriority w:val="99"/>
    <w:unhideWhenUsed/>
    <w:rsid w:val="00A502D5"/>
    <w:pPr>
      <w:suppressAutoHyphens w:val="0"/>
      <w:autoSpaceDN/>
      <w:spacing w:before="100" w:beforeAutospacing="1" w:after="100" w:afterAutospacing="1" w:line="240" w:lineRule="auto"/>
    </w:pPr>
    <w:rPr>
      <w:rFonts w:ascii="Times New Roman" w:hAnsi="Times New Roman"/>
      <w:color w:val="auto"/>
    </w:rPr>
  </w:style>
  <w:style w:type="character" w:customStyle="1" w:styleId="fontstyle01">
    <w:name w:val="fontstyle01"/>
    <w:basedOn w:val="DefaultParagraphFont"/>
    <w:rsid w:val="00A2013B"/>
    <w:rPr>
      <w:rFonts w:ascii="ArialMT" w:hAnsi="ArialMT" w:hint="default"/>
      <w:b w:val="0"/>
      <w:bCs w:val="0"/>
      <w:i w:val="0"/>
      <w:iCs w:val="0"/>
      <w:color w:val="0D0D0D"/>
      <w:sz w:val="22"/>
      <w:szCs w:val="22"/>
    </w:rPr>
  </w:style>
  <w:style w:type="character" w:styleId="Strong">
    <w:name w:val="Strong"/>
    <w:basedOn w:val="DefaultParagraphFont"/>
    <w:uiPriority w:val="22"/>
    <w:qFormat/>
    <w:rsid w:val="005F7DB9"/>
    <w:rPr>
      <w:b/>
      <w:bCs/>
    </w:rPr>
  </w:style>
  <w:style w:type="character" w:styleId="Emphasis">
    <w:name w:val="Emphasis"/>
    <w:basedOn w:val="DefaultParagraphFont"/>
    <w:uiPriority w:val="20"/>
    <w:qFormat/>
    <w:rsid w:val="005F7DB9"/>
    <w:rPr>
      <w:i/>
      <w:iCs/>
    </w:rPr>
  </w:style>
  <w:style w:type="table" w:styleId="TableGrid">
    <w:name w:val="Table Grid"/>
    <w:basedOn w:val="TableNormal"/>
    <w:uiPriority w:val="39"/>
    <w:rsid w:val="008038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9776496">
      <w:bodyDiv w:val="1"/>
      <w:marLeft w:val="0"/>
      <w:marRight w:val="0"/>
      <w:marTop w:val="0"/>
      <w:marBottom w:val="0"/>
      <w:divBdr>
        <w:top w:val="none" w:sz="0" w:space="0" w:color="auto"/>
        <w:left w:val="none" w:sz="0" w:space="0" w:color="auto"/>
        <w:bottom w:val="none" w:sz="0" w:space="0" w:color="auto"/>
        <w:right w:val="none" w:sz="0" w:space="0" w:color="auto"/>
      </w:divBdr>
      <w:divsChild>
        <w:div w:id="1324359597">
          <w:marLeft w:val="0"/>
          <w:marRight w:val="4800"/>
          <w:marTop w:val="0"/>
          <w:marBottom w:val="0"/>
          <w:divBdr>
            <w:top w:val="single" w:sz="2" w:space="0" w:color="auto"/>
            <w:left w:val="single" w:sz="2" w:space="0" w:color="auto"/>
            <w:bottom w:val="single" w:sz="2" w:space="0" w:color="auto"/>
            <w:right w:val="single" w:sz="2" w:space="0" w:color="auto"/>
          </w:divBdr>
          <w:divsChild>
            <w:div w:id="772896368">
              <w:marLeft w:val="0"/>
              <w:marRight w:val="0"/>
              <w:marTop w:val="0"/>
              <w:marBottom w:val="0"/>
              <w:divBdr>
                <w:top w:val="single" w:sz="2" w:space="0" w:color="auto"/>
                <w:left w:val="single" w:sz="2" w:space="0" w:color="auto"/>
                <w:bottom w:val="single" w:sz="2" w:space="0" w:color="auto"/>
                <w:right w:val="single" w:sz="2" w:space="0" w:color="auto"/>
              </w:divBdr>
            </w:div>
          </w:divsChild>
        </w:div>
        <w:div w:id="1474256316">
          <w:marLeft w:val="4800"/>
          <w:marRight w:val="4800"/>
          <w:marTop w:val="0"/>
          <w:marBottom w:val="0"/>
          <w:divBdr>
            <w:top w:val="single" w:sz="2" w:space="0" w:color="auto"/>
            <w:left w:val="single" w:sz="2" w:space="0" w:color="auto"/>
            <w:bottom w:val="single" w:sz="2" w:space="0" w:color="auto"/>
            <w:right w:val="single" w:sz="2" w:space="0" w:color="auto"/>
          </w:divBdr>
          <w:divsChild>
            <w:div w:id="100305340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383141449">
      <w:bodyDiv w:val="1"/>
      <w:marLeft w:val="0"/>
      <w:marRight w:val="0"/>
      <w:marTop w:val="0"/>
      <w:marBottom w:val="0"/>
      <w:divBdr>
        <w:top w:val="none" w:sz="0" w:space="0" w:color="auto"/>
        <w:left w:val="none" w:sz="0" w:space="0" w:color="auto"/>
        <w:bottom w:val="none" w:sz="0" w:space="0" w:color="auto"/>
        <w:right w:val="none" w:sz="0" w:space="0" w:color="auto"/>
      </w:divBdr>
    </w:div>
    <w:div w:id="839738189">
      <w:bodyDiv w:val="1"/>
      <w:marLeft w:val="0"/>
      <w:marRight w:val="0"/>
      <w:marTop w:val="0"/>
      <w:marBottom w:val="0"/>
      <w:divBdr>
        <w:top w:val="none" w:sz="0" w:space="0" w:color="auto"/>
        <w:left w:val="none" w:sz="0" w:space="0" w:color="auto"/>
        <w:bottom w:val="none" w:sz="0" w:space="0" w:color="auto"/>
        <w:right w:val="none" w:sz="0" w:space="0" w:color="auto"/>
      </w:divBdr>
      <w:divsChild>
        <w:div w:id="1977371627">
          <w:marLeft w:val="0"/>
          <w:marRight w:val="4800"/>
          <w:marTop w:val="0"/>
          <w:marBottom w:val="0"/>
          <w:divBdr>
            <w:top w:val="single" w:sz="2" w:space="0" w:color="auto"/>
            <w:left w:val="single" w:sz="2" w:space="0" w:color="auto"/>
            <w:bottom w:val="single" w:sz="2" w:space="0" w:color="auto"/>
            <w:right w:val="single" w:sz="2" w:space="0" w:color="auto"/>
          </w:divBdr>
          <w:divsChild>
            <w:div w:id="2032141912">
              <w:marLeft w:val="0"/>
              <w:marRight w:val="0"/>
              <w:marTop w:val="0"/>
              <w:marBottom w:val="0"/>
              <w:divBdr>
                <w:top w:val="single" w:sz="2" w:space="0" w:color="auto"/>
                <w:left w:val="single" w:sz="2" w:space="0" w:color="auto"/>
                <w:bottom w:val="single" w:sz="2" w:space="0" w:color="auto"/>
                <w:right w:val="single" w:sz="2" w:space="0" w:color="auto"/>
              </w:divBdr>
            </w:div>
          </w:divsChild>
        </w:div>
        <w:div w:id="1405185216">
          <w:marLeft w:val="4800"/>
          <w:marRight w:val="4800"/>
          <w:marTop w:val="0"/>
          <w:marBottom w:val="0"/>
          <w:divBdr>
            <w:top w:val="single" w:sz="2" w:space="0" w:color="auto"/>
            <w:left w:val="single" w:sz="2" w:space="0" w:color="auto"/>
            <w:bottom w:val="single" w:sz="2" w:space="0" w:color="auto"/>
            <w:right w:val="single" w:sz="2" w:space="0" w:color="auto"/>
          </w:divBdr>
          <w:divsChild>
            <w:div w:id="8384174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109274472">
      <w:bodyDiv w:val="1"/>
      <w:marLeft w:val="0"/>
      <w:marRight w:val="0"/>
      <w:marTop w:val="0"/>
      <w:marBottom w:val="0"/>
      <w:divBdr>
        <w:top w:val="none" w:sz="0" w:space="0" w:color="auto"/>
        <w:left w:val="none" w:sz="0" w:space="0" w:color="auto"/>
        <w:bottom w:val="none" w:sz="0" w:space="0" w:color="auto"/>
        <w:right w:val="none" w:sz="0" w:space="0" w:color="auto"/>
      </w:divBdr>
    </w:div>
    <w:div w:id="1216507777">
      <w:bodyDiv w:val="1"/>
      <w:marLeft w:val="0"/>
      <w:marRight w:val="0"/>
      <w:marTop w:val="0"/>
      <w:marBottom w:val="0"/>
      <w:divBdr>
        <w:top w:val="none" w:sz="0" w:space="0" w:color="auto"/>
        <w:left w:val="none" w:sz="0" w:space="0" w:color="auto"/>
        <w:bottom w:val="none" w:sz="0" w:space="0" w:color="auto"/>
        <w:right w:val="none" w:sz="0" w:space="0" w:color="auto"/>
      </w:divBdr>
    </w:div>
    <w:div w:id="1465538886">
      <w:bodyDiv w:val="1"/>
      <w:marLeft w:val="0"/>
      <w:marRight w:val="0"/>
      <w:marTop w:val="0"/>
      <w:marBottom w:val="0"/>
      <w:divBdr>
        <w:top w:val="none" w:sz="0" w:space="0" w:color="auto"/>
        <w:left w:val="none" w:sz="0" w:space="0" w:color="auto"/>
        <w:bottom w:val="none" w:sz="0" w:space="0" w:color="auto"/>
        <w:right w:val="none" w:sz="0" w:space="0" w:color="auto"/>
      </w:divBdr>
    </w:div>
    <w:div w:id="1681808230">
      <w:bodyDiv w:val="1"/>
      <w:marLeft w:val="0"/>
      <w:marRight w:val="0"/>
      <w:marTop w:val="0"/>
      <w:marBottom w:val="0"/>
      <w:divBdr>
        <w:top w:val="none" w:sz="0" w:space="0" w:color="auto"/>
        <w:left w:val="none" w:sz="0" w:space="0" w:color="auto"/>
        <w:bottom w:val="none" w:sz="0" w:space="0" w:color="auto"/>
        <w:right w:val="none" w:sz="0" w:space="0" w:color="auto"/>
      </w:divBdr>
      <w:divsChild>
        <w:div w:id="1074201900">
          <w:marLeft w:val="0"/>
          <w:marRight w:val="0"/>
          <w:marTop w:val="0"/>
          <w:marBottom w:val="360"/>
          <w:divBdr>
            <w:top w:val="none" w:sz="0" w:space="0" w:color="auto"/>
            <w:left w:val="none" w:sz="0" w:space="0" w:color="auto"/>
            <w:bottom w:val="none" w:sz="0" w:space="0" w:color="auto"/>
            <w:right w:val="none" w:sz="0" w:space="0" w:color="auto"/>
          </w:divBdr>
          <w:divsChild>
            <w:div w:id="574364879">
              <w:marLeft w:val="0"/>
              <w:marRight w:val="0"/>
              <w:marTop w:val="0"/>
              <w:marBottom w:val="0"/>
              <w:divBdr>
                <w:top w:val="none" w:sz="0" w:space="0" w:color="auto"/>
                <w:left w:val="none" w:sz="0" w:space="0" w:color="auto"/>
                <w:bottom w:val="none" w:sz="0" w:space="0" w:color="auto"/>
                <w:right w:val="none" w:sz="0" w:space="0" w:color="auto"/>
              </w:divBdr>
              <w:divsChild>
                <w:div w:id="666789199">
                  <w:marLeft w:val="0"/>
                  <w:marRight w:val="0"/>
                  <w:marTop w:val="0"/>
                  <w:marBottom w:val="0"/>
                  <w:divBdr>
                    <w:top w:val="none" w:sz="0" w:space="0" w:color="auto"/>
                    <w:left w:val="none" w:sz="0" w:space="0" w:color="auto"/>
                    <w:bottom w:val="none" w:sz="0" w:space="0" w:color="auto"/>
                    <w:right w:val="none" w:sz="0" w:space="0" w:color="auto"/>
                  </w:divBdr>
                  <w:divsChild>
                    <w:div w:id="1717660771">
                      <w:marLeft w:val="0"/>
                      <w:marRight w:val="0"/>
                      <w:marTop w:val="0"/>
                      <w:marBottom w:val="0"/>
                      <w:divBdr>
                        <w:top w:val="none" w:sz="0" w:space="0" w:color="auto"/>
                        <w:left w:val="none" w:sz="0" w:space="0" w:color="auto"/>
                        <w:bottom w:val="none" w:sz="0" w:space="0" w:color="auto"/>
                        <w:right w:val="none" w:sz="0" w:space="0" w:color="auto"/>
                      </w:divBdr>
                      <w:divsChild>
                        <w:div w:id="1803109777">
                          <w:marLeft w:val="0"/>
                          <w:marRight w:val="0"/>
                          <w:marTop w:val="0"/>
                          <w:marBottom w:val="0"/>
                          <w:divBdr>
                            <w:top w:val="none" w:sz="0" w:space="0" w:color="auto"/>
                            <w:left w:val="none" w:sz="0" w:space="0" w:color="auto"/>
                            <w:bottom w:val="none" w:sz="0" w:space="0" w:color="auto"/>
                            <w:right w:val="none" w:sz="0" w:space="0" w:color="auto"/>
                          </w:divBdr>
                          <w:divsChild>
                            <w:div w:id="724766897">
                              <w:marLeft w:val="0"/>
                              <w:marRight w:val="0"/>
                              <w:marTop w:val="0"/>
                              <w:marBottom w:val="0"/>
                              <w:divBdr>
                                <w:top w:val="none" w:sz="0" w:space="0" w:color="auto"/>
                                <w:left w:val="none" w:sz="0" w:space="0" w:color="auto"/>
                                <w:bottom w:val="none" w:sz="0" w:space="0" w:color="auto"/>
                                <w:right w:val="none" w:sz="0" w:space="0" w:color="auto"/>
                              </w:divBdr>
                              <w:divsChild>
                                <w:div w:id="267156343">
                                  <w:marLeft w:val="0"/>
                                  <w:marRight w:val="0"/>
                                  <w:marTop w:val="0"/>
                                  <w:marBottom w:val="0"/>
                                  <w:divBdr>
                                    <w:top w:val="none" w:sz="0" w:space="0" w:color="auto"/>
                                    <w:left w:val="none" w:sz="0" w:space="0" w:color="auto"/>
                                    <w:bottom w:val="none" w:sz="0" w:space="0" w:color="auto"/>
                                    <w:right w:val="none" w:sz="0" w:space="0" w:color="auto"/>
                                  </w:divBdr>
                                  <w:divsChild>
                                    <w:div w:id="633682545">
                                      <w:marLeft w:val="0"/>
                                      <w:marRight w:val="0"/>
                                      <w:marTop w:val="0"/>
                                      <w:marBottom w:val="0"/>
                                      <w:divBdr>
                                        <w:top w:val="none" w:sz="0" w:space="0" w:color="auto"/>
                                        <w:left w:val="none" w:sz="0" w:space="0" w:color="auto"/>
                                        <w:bottom w:val="none" w:sz="0" w:space="0" w:color="auto"/>
                                        <w:right w:val="none" w:sz="0" w:space="0" w:color="auto"/>
                                      </w:divBdr>
                                      <w:divsChild>
                                        <w:div w:id="1812483232">
                                          <w:marLeft w:val="0"/>
                                          <w:marRight w:val="0"/>
                                          <w:marTop w:val="0"/>
                                          <w:marBottom w:val="0"/>
                                          <w:divBdr>
                                            <w:top w:val="none" w:sz="0" w:space="0" w:color="auto"/>
                                            <w:left w:val="none" w:sz="0" w:space="0" w:color="auto"/>
                                            <w:bottom w:val="none" w:sz="0" w:space="0" w:color="auto"/>
                                            <w:right w:val="none" w:sz="0" w:space="0" w:color="auto"/>
                                          </w:divBdr>
                                          <w:divsChild>
                                            <w:div w:id="1237741375">
                                              <w:marLeft w:val="0"/>
                                              <w:marRight w:val="0"/>
                                              <w:marTop w:val="0"/>
                                              <w:marBottom w:val="0"/>
                                              <w:divBdr>
                                                <w:top w:val="none" w:sz="0" w:space="0" w:color="auto"/>
                                                <w:left w:val="none" w:sz="0" w:space="0" w:color="auto"/>
                                                <w:bottom w:val="none" w:sz="0" w:space="0" w:color="auto"/>
                                                <w:right w:val="none" w:sz="0" w:space="0" w:color="auto"/>
                                              </w:divBdr>
                                              <w:divsChild>
                                                <w:div w:id="1189292394">
                                                  <w:marLeft w:val="0"/>
                                                  <w:marRight w:val="0"/>
                                                  <w:marTop w:val="0"/>
                                                  <w:marBottom w:val="0"/>
                                                  <w:divBdr>
                                                    <w:top w:val="none" w:sz="0" w:space="0" w:color="auto"/>
                                                    <w:left w:val="none" w:sz="0" w:space="0" w:color="auto"/>
                                                    <w:bottom w:val="none" w:sz="0" w:space="0" w:color="auto"/>
                                                    <w:right w:val="none" w:sz="0" w:space="0" w:color="auto"/>
                                                  </w:divBdr>
                                                  <w:divsChild>
                                                    <w:div w:id="41178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2742</Words>
  <Characters>15635</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18341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dc:description>Master-ET-v3.8</dc:description>
  <cp:lastModifiedBy>Natalia Debernardis</cp:lastModifiedBy>
  <cp:revision>2</cp:revision>
  <cp:lastPrinted>2026-07-01T08:37:00Z</cp:lastPrinted>
  <dcterms:created xsi:type="dcterms:W3CDTF">2026-07-08T06:57:00Z</dcterms:created>
  <dcterms:modified xsi:type="dcterms:W3CDTF">2026-07-08T06:57:00Z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